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1FB03" w14:textId="77777777" w:rsidR="001C0B21" w:rsidRDefault="001C0B21" w:rsidP="001C0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Аламүдүн айылдык кеңешинин</w:t>
      </w:r>
    </w:p>
    <w:p w14:paraId="69576A9E" w14:textId="77777777" w:rsidR="001C0B21" w:rsidRDefault="001C0B21" w:rsidP="001C0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2022-жылдын 17-февралындагы</w:t>
      </w:r>
    </w:p>
    <w:p w14:paraId="59A22901" w14:textId="77777777" w:rsidR="001C0B21" w:rsidRDefault="001C0B21" w:rsidP="001C0B21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№60-28 токтому менен бекитилген</w:t>
      </w:r>
    </w:p>
    <w:p w14:paraId="5296D1DF" w14:textId="1102386A" w:rsidR="001C0B21" w:rsidRDefault="001C0B21" w:rsidP="001C0B2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</w:pPr>
      <w:bookmarkStart w:id="0" w:name="_GoBack"/>
      <w:bookmarkEnd w:id="0"/>
    </w:p>
    <w:p w14:paraId="4F3B67D3" w14:textId="39537AB2" w:rsidR="00A13FEE" w:rsidRDefault="002D420C" w:rsidP="00A13F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Аламүдүн айыл аймагында “Өзгөчө кырдаалдардын</w:t>
      </w:r>
      <w:r w:rsidR="00A13FEE" w:rsidRPr="00A13FE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алдын алууга </w:t>
      </w:r>
    </w:p>
    <w:p w14:paraId="350AD75B" w14:textId="77777777" w:rsidR="00A13FEE" w:rsidRDefault="002D420C" w:rsidP="00A13F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жана кесепеттерин жоюуга көмөктөшүү”</w:t>
      </w:r>
      <w:r w:rsidR="00A13FEE" w:rsidRPr="00A13FE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жергиликтүү маанидеги </w:t>
      </w:r>
    </w:p>
    <w:p w14:paraId="7BF47F65" w14:textId="77777777" w:rsidR="002D420C" w:rsidRPr="00A13FEE" w:rsidRDefault="002D420C" w:rsidP="00A13F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маселени ишке ашыруу тартиби</w:t>
      </w:r>
      <w:r w:rsidR="00A13FEE" w:rsidRPr="00A13FE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жөнүндө</w:t>
      </w:r>
    </w:p>
    <w:p w14:paraId="6DC82E83" w14:textId="77777777" w:rsidR="00A13FEE" w:rsidRDefault="00A13FEE" w:rsidP="00A13F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</w:pPr>
    </w:p>
    <w:p w14:paraId="33AD5C4A" w14:textId="77777777" w:rsidR="002D420C" w:rsidRPr="00A13FEE" w:rsidRDefault="00A13FEE" w:rsidP="00A13F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№ </w:t>
      </w:r>
      <w:r w:rsidR="002D420C" w:rsidRPr="00A13FE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2</w:t>
      </w:r>
      <w:r w:rsidRPr="00A13FE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>1</w:t>
      </w:r>
      <w:r w:rsidR="002D420C" w:rsidRPr="00A13FE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ЖОБО</w:t>
      </w:r>
    </w:p>
    <w:p w14:paraId="1CBA50BC" w14:textId="77777777" w:rsidR="00A13FEE" w:rsidRDefault="00A13FEE" w:rsidP="00A13F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</w:pPr>
    </w:p>
    <w:p w14:paraId="32B80B92" w14:textId="77777777" w:rsidR="002D420C" w:rsidRPr="00A13FEE" w:rsidRDefault="002D420C" w:rsidP="00A13F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I. Жалпы жоболор</w:t>
      </w:r>
    </w:p>
    <w:p w14:paraId="59A0C09F" w14:textId="77777777" w:rsidR="00A13FEE" w:rsidRDefault="00A13FEE" w:rsidP="002D42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</w:p>
    <w:p w14:paraId="070A72C6" w14:textId="07F85FB1" w:rsidR="002D420C" w:rsidRPr="00A13FEE" w:rsidRDefault="002D420C" w:rsidP="00A13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1. Ушул жобо Аламүдүн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айыл аймагында “Өзгөчө кырдаал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дардын алдын алууга жана кесепеттерин жоюуга көмөктөшүү”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жергиликтүү маанидеги маселени ишке ашыруу тартибин,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жергиликтүү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өз алдынча башкаруу органдарынын функция</w:t>
      </w:r>
      <w:r w:rsidR="007A0E5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лар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ын, ошондой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эле жергиликтүү маанидеги </w:t>
      </w:r>
      <w:r w:rsidR="00F07BF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аталган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маселени чечүү боюнча укуктук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жана уюштуруучулук </w:t>
      </w:r>
      <w:r w:rsidR="00F07BF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негиздерин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аныктайт.</w:t>
      </w:r>
    </w:p>
    <w:p w14:paraId="36E1D5B2" w14:textId="77777777" w:rsidR="002D420C" w:rsidRPr="00A13FEE" w:rsidRDefault="002D420C" w:rsidP="00A13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2. Ушул жобо Кыргыз Республикасынын төмөнкү ченемдик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укуктук актыларына ылайык иштелип чыкты:</w:t>
      </w:r>
    </w:p>
    <w:p w14:paraId="10CFD73F" w14:textId="77777777" w:rsidR="002D420C" w:rsidRPr="00F07BFA" w:rsidRDefault="002D420C" w:rsidP="00A13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</w:pPr>
      <w:r w:rsidRPr="00F07BFA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1. Кыргыз Республикасынын Конституциясына;</w:t>
      </w:r>
    </w:p>
    <w:p w14:paraId="10814D9A" w14:textId="77777777" w:rsidR="002D420C" w:rsidRPr="00F07BFA" w:rsidRDefault="002D420C" w:rsidP="00A13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</w:pPr>
      <w:r w:rsidRPr="00F07BFA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2. Кыргыз Республикасынын Бюджеттик кодексине;</w:t>
      </w:r>
    </w:p>
    <w:p w14:paraId="4B8ACBE2" w14:textId="77777777" w:rsidR="002D420C" w:rsidRPr="00F07BFA" w:rsidRDefault="002D420C" w:rsidP="00A13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</w:pPr>
      <w:r w:rsidRPr="00F07BFA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 xml:space="preserve">3. </w:t>
      </w:r>
      <w:r w:rsidR="00A13FEE" w:rsidRPr="00F07BFA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“Жергиликтүү мамлекеттик администрация жана </w:t>
      </w:r>
      <w:r w:rsidR="0002516C" w:rsidRPr="0002516C">
        <w:rPr>
          <w:rFonts w:ascii="TimesNewRomanPSMT" w:eastAsia="TimesNewRomanPS-BoldItalicMT" w:hAnsi="TimesNewRomanPSMT" w:cs="TimesNewRomanPSMT"/>
          <w:bCs/>
          <w:i/>
          <w:iCs/>
          <w:sz w:val="24"/>
          <w:szCs w:val="24"/>
        </w:rPr>
        <w:t>жергиликтүү</w:t>
      </w:r>
      <w:r w:rsidR="0002516C" w:rsidRPr="0002516C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="00A13FEE" w:rsidRPr="00F07BFA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өз алдынча башкаруу органдары жөнүндө” Кыргыз Республикасынын </w:t>
      </w:r>
      <w:hyperlink r:id="rId4" w:history="1">
        <w:r w:rsidR="00A13FEE" w:rsidRPr="00F07BFA">
          <w:rPr>
            <w:rFonts w:ascii="Times New Roman" w:eastAsia="Times New Roman" w:hAnsi="Times New Roman" w:cs="Times New Roman"/>
            <w:i/>
            <w:color w:val="2B2B2B"/>
            <w:sz w:val="24"/>
            <w:szCs w:val="24"/>
            <w:lang w:eastAsia="ru-RU"/>
          </w:rPr>
          <w:t>Мыйзамына;</w:t>
        </w:r>
      </w:hyperlink>
    </w:p>
    <w:p w14:paraId="26BC8D1F" w14:textId="77777777" w:rsidR="002D420C" w:rsidRPr="00F07BFA" w:rsidRDefault="002D420C" w:rsidP="00A13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</w:pPr>
      <w:r w:rsidRPr="00F07BFA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4. “Жарандык коргонуу жөнүндө” Кыргыз Республикасынын</w:t>
      </w:r>
      <w:r w:rsidR="00A13FEE" w:rsidRPr="00F07BFA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  <w:lang w:val="ky-KG"/>
        </w:rPr>
        <w:t xml:space="preserve"> </w:t>
      </w:r>
      <w:r w:rsidRPr="00F07BFA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Мыйзамына;</w:t>
      </w:r>
    </w:p>
    <w:p w14:paraId="2A7EA6F2" w14:textId="77777777" w:rsidR="002D420C" w:rsidRPr="00F07BFA" w:rsidRDefault="002D420C" w:rsidP="00A13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</w:pPr>
      <w:r w:rsidRPr="00F07BFA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5. “Өрт коопсуздугу жөнүндө” Кыргыз Республикасынын</w:t>
      </w:r>
      <w:r w:rsidR="00A13FEE" w:rsidRPr="00F07BFA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  <w:lang w:val="ky-KG"/>
        </w:rPr>
        <w:t xml:space="preserve"> </w:t>
      </w:r>
      <w:r w:rsidRPr="00F07BFA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Мыйзамына;</w:t>
      </w:r>
    </w:p>
    <w:p w14:paraId="57D74CBB" w14:textId="77777777" w:rsidR="002D420C" w:rsidRPr="00F07BFA" w:rsidRDefault="002D420C" w:rsidP="00A13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</w:pPr>
      <w:r w:rsidRPr="00F07BFA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6. “Кыргыз Республи</w:t>
      </w:r>
      <w:r w:rsidR="00A13FEE" w:rsidRPr="00F07BFA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касынын калкынын радиациялык ко</w:t>
      </w:r>
      <w:r w:rsidRPr="00F07BFA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опсуздугу жөнүндө” Кыргыз Республикасынын Мыйзамына;</w:t>
      </w:r>
    </w:p>
    <w:p w14:paraId="79A79253" w14:textId="77777777" w:rsidR="002D420C" w:rsidRPr="00F07BFA" w:rsidRDefault="002D420C" w:rsidP="00A13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/>
          <w:iCs/>
          <w:sz w:val="24"/>
          <w:szCs w:val="24"/>
        </w:rPr>
      </w:pPr>
      <w:r w:rsidRPr="00F07BFA">
        <w:rPr>
          <w:rFonts w:ascii="TimesNewRomanPSMT" w:eastAsia="TimesNewRomanPS-BoldItalicMT" w:hAnsi="TimesNewRomanPSMT" w:cs="TimesNewRomanPSMT"/>
          <w:bCs/>
          <w:i/>
          <w:iCs/>
          <w:sz w:val="24"/>
          <w:szCs w:val="24"/>
        </w:rPr>
        <w:t>7. Аламүдүн айыл аймагынын жергиликтүү жамаатынын</w:t>
      </w:r>
      <w:r w:rsidR="00A13FEE" w:rsidRPr="00F07BFA">
        <w:rPr>
          <w:rFonts w:ascii="TimesNewRomanPSMT" w:eastAsia="TimesNewRomanPS-BoldItalicMT" w:hAnsi="TimesNewRomanPSMT" w:cs="TimesNewRomanPSMT"/>
          <w:bCs/>
          <w:i/>
          <w:iCs/>
          <w:sz w:val="24"/>
          <w:szCs w:val="24"/>
          <w:lang w:val="ky-KG"/>
        </w:rPr>
        <w:t xml:space="preserve"> </w:t>
      </w:r>
      <w:r w:rsidRPr="00F07BFA">
        <w:rPr>
          <w:rFonts w:ascii="TimesNewRomanPSMT" w:eastAsia="TimesNewRomanPS-BoldItalicMT" w:hAnsi="TimesNewRomanPSMT" w:cs="TimesNewRomanPSMT"/>
          <w:bCs/>
          <w:i/>
          <w:iCs/>
          <w:sz w:val="24"/>
          <w:szCs w:val="24"/>
        </w:rPr>
        <w:t>Уставына.</w:t>
      </w:r>
    </w:p>
    <w:p w14:paraId="2CA565AD" w14:textId="77777777" w:rsidR="00A13FEE" w:rsidRDefault="00A13FEE" w:rsidP="00A13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</w:p>
    <w:p w14:paraId="603A6A7F" w14:textId="77777777" w:rsidR="00F07BFA" w:rsidRDefault="002D420C" w:rsidP="00025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3. “Өзгөчө кырдаалдар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дын алдын алууга жана кесепетте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рин жоюуга көмөктөшүү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” жергиликтүү маанидеги маселе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ни ишке ашыруу боюнча жергиликтүү өз алдынча башкаруу</w:t>
      </w:r>
      <w:r w:rsidR="00F07BFA" w:rsidRPr="0002516C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органдарынын ыйгарым укуктары </w:t>
      </w:r>
      <w:r w:rsidR="00A13FEE" w:rsidRPr="00F07BFA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“</w:t>
      </w:r>
      <w:r w:rsidR="00F07BFA" w:rsidRPr="0002516C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Жергиликтүү мамлекеттик администрация жана </w:t>
      </w:r>
      <w:r w:rsidR="0002516C" w:rsidRPr="0002516C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жергиликтүү </w:t>
      </w:r>
      <w:r w:rsidR="00F07BFA" w:rsidRPr="0002516C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өз алдынча башкаруу органдары жөнүндө” </w:t>
      </w:r>
      <w:r w:rsidR="00F07BFA" w:rsidRPr="00F07BFA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Кыргыз Республикасынын Мыйзамы</w:t>
      </w:r>
      <w:r w:rsidR="00F07BFA"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="00F07BFA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ме</w:t>
      </w:r>
      <w:r w:rsidR="00F07BFA"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нен бекитилген</w:t>
      </w:r>
      <w:r w:rsidR="0002516C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.</w:t>
      </w:r>
    </w:p>
    <w:p w14:paraId="3C14835F" w14:textId="77777777" w:rsidR="002D420C" w:rsidRPr="00A13FEE" w:rsidRDefault="002D420C" w:rsidP="00A13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4. Ушул Жободо төмөнкү 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негизги 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түшүнүктөр жана терминдер пай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даланылат:</w:t>
      </w:r>
    </w:p>
    <w:p w14:paraId="7A00A94D" w14:textId="5B89562B" w:rsidR="002D420C" w:rsidRPr="0002516C" w:rsidRDefault="003D4B8D" w:rsidP="00F07B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>Ж</w:t>
      </w:r>
      <w:r w:rsidR="002D420C" w:rsidRPr="00CF0A86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арандык коргонуу</w:t>
      </w:r>
      <w:r w:rsidR="002D420C" w:rsidRPr="0002516C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- Кыргыз Республикасынын калкын,</w:t>
      </w:r>
      <w:r w:rsidR="00A13FEE" w:rsidRPr="0002516C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="002D420C" w:rsidRPr="0002516C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материалдык жана маданий баалуулуктары менен аймактарын</w:t>
      </w:r>
      <w:r w:rsidR="00A13FEE" w:rsidRPr="0002516C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="002D420C" w:rsidRPr="0002516C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тынчтык жана согуш мезг</w:t>
      </w:r>
      <w:r w:rsidR="00A13FEE" w:rsidRPr="0002516C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илинде өзгөчө кырдаалдардан кор</w:t>
      </w:r>
      <w:r w:rsidR="002D420C" w:rsidRPr="0002516C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гонууга даярдоо боюнча жана коргонуу боюнча мамлекеттик</w:t>
      </w:r>
      <w:r w:rsidR="00A13FEE" w:rsidRPr="0002516C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="002D420C" w:rsidRPr="0002516C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жалпы иш-чаралар тутумунун курамдык бөлүгү;</w:t>
      </w:r>
    </w:p>
    <w:p w14:paraId="066BEE5B" w14:textId="77777777" w:rsidR="002D420C" w:rsidRPr="00A13FEE" w:rsidRDefault="002D420C" w:rsidP="00CF0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CF0A86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өзгөчө кырдаал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- адам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курмандыктарына, адамдардын са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ламаттыгына же айлана-чөйрөгө зыян келтирүүгө, олуттуу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материалдык чыгымдарга жана адамдардын жашоо аракет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шартынын бузулушуна алып келиши мүмкүн болгон же алып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келген коркунучтуу жаратылыш же техногендик кубулуштун,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авариянын, апааттын, табигый же башка кырсыктын, учурдагы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кыйратуу каражаттарын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ын натыйжасында Кыргыз Республи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касынын белгилүү бир аймагында түзүлгөн кырдаал;</w:t>
      </w:r>
    </w:p>
    <w:p w14:paraId="75A3C470" w14:textId="77777777" w:rsidR="002D420C" w:rsidRPr="00A13FEE" w:rsidRDefault="002D420C" w:rsidP="00CF0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CF0A86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өзгөчө кырдаалдар</w:t>
      </w:r>
      <w:r w:rsidR="00A13FEE" w:rsidRPr="00CF0A86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дын алдын алуу 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өзгөчө кырдаал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дардын келип чыгуу то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бокелдигин мүмкүн болушунча мак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сималдуу азайтууга, адамдардын өмүрүн жана саламаттыгын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сактоого, алар түзүлгөн учурда зыяндын өлчөмүн азайтууга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багытталган күн мурунтан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жүргүзүлүүчү иш-чаралардын ком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плекси;</w:t>
      </w:r>
    </w:p>
    <w:p w14:paraId="26B40369" w14:textId="77777777" w:rsidR="002D420C" w:rsidRPr="00A13FEE" w:rsidRDefault="002D420C" w:rsidP="00CF0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CF0A86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өзгөчө кырдаалдарды жоюу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- өзгөчө кырдаалдарды пайда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кылган факторлордун аракетин чектөө жана токтотуу, өзгөчө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кырдаалдар келип чыккан у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чурда жүргүзүлүүчү 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lastRenderedPageBreak/>
        <w:t>жана адамдар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дын өмүрүн жана саламаттыгын сактоого, зыяндын өлчөмүн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азайтууга багытталган ава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риялык-куткаруучу жана башка ке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чиктирилгис жумуштар;</w:t>
      </w:r>
    </w:p>
    <w:p w14:paraId="62F39D66" w14:textId="77777777" w:rsidR="002D420C" w:rsidRPr="00A13FEE" w:rsidRDefault="002D420C" w:rsidP="00CF0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CF0A86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өзгөчө кырдаал зонасы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-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өзгөчө кырдаал келип чыккан ай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мак;</w:t>
      </w:r>
    </w:p>
    <w:p w14:paraId="36EA2C1F" w14:textId="77777777" w:rsidR="002D420C" w:rsidRPr="00A13FEE" w:rsidRDefault="002D420C" w:rsidP="00CF0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CF0A86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өзгөчө жана кризистик</w:t>
      </w:r>
      <w:r w:rsidR="00A13FEE" w:rsidRPr="00CF0A86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кырдаалдардагы коопсуздук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- өл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көнүн калкын, аймактарын, объекттерин жана инфратүзүмүн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тынчтык жана согуш мез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гилиндеги өзгөчө кырдаалдын таа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сиринин натыйжасында келип чыгуучу коркунучтардан коргогон, гендердик жана демографиялык муктаждыктарды эске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алуу менен калктын жашоо-тиричилигин биринчи кезекте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камсыз кылган абал;</w:t>
      </w:r>
    </w:p>
    <w:p w14:paraId="50AB6179" w14:textId="77777777" w:rsidR="002D420C" w:rsidRPr="00A13FEE" w:rsidRDefault="002D420C" w:rsidP="00CF0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CF0A86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авариялык-куткаруучу жана башка кечиктирилгис жумуштар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- өзгөчө кырдаалдар зонасында адамдарды куткарууга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жана аларга жардам көрсөтүүгө, зыян келти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рүүчү таасирлер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дин очогун чектөөгө жана токтотууга, экинчи зыян келтирүүчү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факторлордун келип чыгышынын алдын алууга, материалдык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жана маданий баалуулуктар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ды коргоого жана куткарып калуу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га багытталган биринчи кезектеги жумуштар;</w:t>
      </w:r>
    </w:p>
    <w:p w14:paraId="59C75258" w14:textId="770C3ED9" w:rsidR="002D420C" w:rsidRDefault="00F977F9" w:rsidP="00CF0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>Ж</w:t>
      </w:r>
      <w:r w:rsidR="002D420C" w:rsidRPr="00CF0A86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арандык коргонуу жаатында калкты даярдоо</w:t>
      </w:r>
      <w:r w:rsidR="002D420C"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–</w:t>
      </w:r>
      <w:r w:rsidR="002D420C"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калктын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="002D420C"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бардык топторунун өзгөчө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кырдаалдарда жана согуштук жаң</w:t>
      </w:r>
      <w:r w:rsidR="002D420C"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жалдарда келип чыгуучу 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коркунучтардан коргоо боюнча би</w:t>
      </w:r>
      <w:r w:rsidR="002D420C"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лимдерге жана ыктарга үйрөнүү, ошондой эле практикалык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="002D420C"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көндүмдөргө ээ болуу боюнча ишин уюштуруунун максатка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="002D420C"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багытталган процесси.</w:t>
      </w:r>
    </w:p>
    <w:p w14:paraId="4EAEEFAE" w14:textId="77777777" w:rsidR="00A13FEE" w:rsidRPr="00A13FEE" w:rsidRDefault="00A13FEE" w:rsidP="002D42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</w:p>
    <w:p w14:paraId="282DCDC3" w14:textId="77777777" w:rsidR="002D420C" w:rsidRPr="00A13FEE" w:rsidRDefault="002D420C" w:rsidP="00A13F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II. Аламүдүн айыл аймагынын жергиликтүү өз</w:t>
      </w:r>
      <w:r w:rsidR="00A13FEE" w:rsidRPr="00A13FE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алдынча башкаруу органынын максаттары</w:t>
      </w:r>
      <w:r w:rsidR="00A13FEE" w:rsidRPr="00A13FE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жана милдеттири</w:t>
      </w:r>
    </w:p>
    <w:p w14:paraId="003B8CBB" w14:textId="77777777" w:rsidR="00A13FEE" w:rsidRDefault="00A13FEE" w:rsidP="002D42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</w:p>
    <w:p w14:paraId="0792A213" w14:textId="45240937" w:rsidR="00A13FEE" w:rsidRPr="00EB112C" w:rsidRDefault="00A13FEE" w:rsidP="00A13FEE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Аламүдүн айыл аймагынын (мындан ары – Айыл аймагы) жергиликтүү өз алдынча башкаруу орган</w:t>
      </w:r>
      <w:r w:rsidR="007A0E5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нын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жергиликтүү маанидеги </w:t>
      </w:r>
      <w:r w:rsidR="007A0E5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ушул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 ишке ашыруу боюнча иши төмөнкү максатка жетүүгө багытталган:</w:t>
      </w:r>
    </w:p>
    <w:p w14:paraId="1F6078F7" w14:textId="77777777" w:rsidR="002D420C" w:rsidRPr="00A13FEE" w:rsidRDefault="002D420C" w:rsidP="00A7144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Айыл аймагынын калк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ынын өзгөчө кырдаалдардан корго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нуу деңгээлин жогорулатууга;</w:t>
      </w:r>
    </w:p>
    <w:p w14:paraId="530D5737" w14:textId="77777777" w:rsidR="002D420C" w:rsidRPr="00A13FEE" w:rsidRDefault="002D420C" w:rsidP="00A7144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өзгөчө кырдаалдардын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болжолун алууга, анын келип чы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гуусун жана өрчүшүн алдын алууга;</w:t>
      </w:r>
    </w:p>
    <w:p w14:paraId="41D7AC1D" w14:textId="77777777" w:rsidR="002D420C" w:rsidRPr="00A13FEE" w:rsidRDefault="002D420C" w:rsidP="00A7144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өзгөчө кырдаалдар жаралганда жана алардын кесепеттерин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жоюуда калкты материалдык жана социалдык-укуктук жактан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коргоону камсыз кылууга;</w:t>
      </w:r>
    </w:p>
    <w:p w14:paraId="09F2AF80" w14:textId="78202DC7" w:rsidR="002D420C" w:rsidRPr="00A13FEE" w:rsidRDefault="002D420C" w:rsidP="00A7144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- маалыматтык камсыздоо </w:t>
      </w:r>
      <w:r w:rsidR="003D4B8D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тутумун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, байла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ныш жана өз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гөчө кырдаалдар жана </w:t>
      </w:r>
      <w:r w:rsidR="00F977F9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Ж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арандык коргонуу боюнча иш-чаралар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тууралуу калкка кабарлоо </w:t>
      </w:r>
      <w:r w:rsidR="003D4B8D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тутумун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өнүктүрүүгө.</w:t>
      </w:r>
    </w:p>
    <w:p w14:paraId="3E43889B" w14:textId="3DED78E0" w:rsidR="00A13FEE" w:rsidRPr="00EB112C" w:rsidRDefault="00A13FEE" w:rsidP="00A13FEE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6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Айыл аймагынын жергиликтүү өз алдынча башкаруу органы коюлган максатка жетүү үчүн төмөнкү милдеттерди аткарат:</w:t>
      </w:r>
    </w:p>
    <w:p w14:paraId="3FDC8A9C" w14:textId="77777777" w:rsidR="002D420C" w:rsidRPr="00A13FEE" w:rsidRDefault="002D420C" w:rsidP="009672F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өзгөчө кырдаалдардын кесепеттерин жоюу даярдыгын жана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жөндөмдүүлүгүн жогорулатуу;</w:t>
      </w:r>
    </w:p>
    <w:p w14:paraId="4309E99C" w14:textId="1DC18668" w:rsidR="002D420C" w:rsidRPr="00A13FEE" w:rsidRDefault="002D420C" w:rsidP="003D4B8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табигый жана техноген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дик мүнөздөгү өзгөчө кырдаалдар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дын тобокелдигин азайтуу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га жана анын кесепеттерин жеңил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детүүгө багытталган иш-чараларды иштеп чыгуу жана ишке</w:t>
      </w:r>
      <w:r w:rsidR="003D4B8D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ашыруу;</w:t>
      </w:r>
    </w:p>
    <w:p w14:paraId="6E53CF79" w14:textId="77777777" w:rsidR="002D420C" w:rsidRPr="00A13FEE" w:rsidRDefault="002D420C" w:rsidP="00967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калкты жана аймактарды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өзгөчө кырдаалдардан коргоо жа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атындагы маалыматтарды чогултууну жана алмашууну ишке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ашыруу, калкка өзгөчө кырдаалдардын келип чыгуу коркунучу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тууралуу өз убагында каб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ар берүүнү жана маалымдоону кам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сыз кылуу;</w:t>
      </w:r>
    </w:p>
    <w:p w14:paraId="204B51F1" w14:textId="77777777" w:rsidR="002D420C" w:rsidRDefault="002D420C" w:rsidP="00967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өзгөчө кырдаалдардан жана өрт кырсыктарынан калкты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коргоо жаатындагы иш-чараларды каржылоону ишке ашыруу.</w:t>
      </w:r>
    </w:p>
    <w:p w14:paraId="04933D22" w14:textId="77777777" w:rsidR="00A13FEE" w:rsidRPr="00A13FEE" w:rsidRDefault="00A13FEE" w:rsidP="002D42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</w:p>
    <w:p w14:paraId="1F9CE5C5" w14:textId="77777777" w:rsidR="002D420C" w:rsidRPr="00A13FEE" w:rsidRDefault="002D420C" w:rsidP="00A13F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III. Аламүдүн айыл аймагынын жергиликтүү өз</w:t>
      </w:r>
      <w:r w:rsidR="00A13FEE" w:rsidRPr="00A13FE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алдынча башкаруу органынын функциялары</w:t>
      </w:r>
    </w:p>
    <w:p w14:paraId="612774AE" w14:textId="77777777" w:rsidR="00A13FEE" w:rsidRPr="00A13FEE" w:rsidRDefault="00A13FEE" w:rsidP="002D42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</w:p>
    <w:p w14:paraId="41B4274E" w14:textId="77777777" w:rsidR="002D420C" w:rsidRPr="00A13FEE" w:rsidRDefault="00A13FEE" w:rsidP="00967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7</w:t>
      </w:r>
      <w:r w:rsidR="002D420C"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. Аламүдүн айыл өкмөтүнүн функциялары:</w:t>
      </w:r>
    </w:p>
    <w:p w14:paraId="3754AAFC" w14:textId="77777777" w:rsidR="00A13FEE" w:rsidRDefault="00A13FEE" w:rsidP="002D42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="TimesNewRomanPS-BoldItalicMT" w:hAnsi="TimesNewRomanPSMT" w:cs="TimesNewRomanPS-BoldItalicMT"/>
          <w:bCs/>
          <w:iCs/>
          <w:sz w:val="24"/>
          <w:szCs w:val="24"/>
        </w:rPr>
      </w:pPr>
    </w:p>
    <w:p w14:paraId="4630629C" w14:textId="77777777" w:rsidR="002D420C" w:rsidRPr="00A13FEE" w:rsidRDefault="002D420C" w:rsidP="00967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A13FEE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lastRenderedPageBreak/>
        <w:t>саясат жана жөнгө салуу функциялары</w:t>
      </w:r>
    </w:p>
    <w:p w14:paraId="4943C513" w14:textId="77777777" w:rsidR="002D420C" w:rsidRPr="00A13FEE" w:rsidRDefault="002D420C" w:rsidP="00967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өзгөчө кырдаалдарды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н алдын алуу жана анын кеспетте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рин жоюу боюнча программалардын долбоорлорун айылдык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кеңеш тарабынан бекитүү үчүн иштеп чыгат;</w:t>
      </w:r>
    </w:p>
    <w:p w14:paraId="47EC51E7" w14:textId="77777777" w:rsidR="002D420C" w:rsidRPr="00A13FEE" w:rsidRDefault="002D420C" w:rsidP="00967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өзгөчө кырдаалдардын алдын алуу жана анын кесепеттерин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жоюу программалары боюнча чыгымдарды эске алуу менен</w:t>
      </w:r>
      <w:r w:rsid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жергиликтүү бюджеттин долбоорун иштеп чыгат;</w:t>
      </w:r>
    </w:p>
    <w:p w14:paraId="500EE941" w14:textId="67C9FB22" w:rsidR="002D420C" w:rsidRPr="00A13FEE" w:rsidRDefault="002D420C" w:rsidP="00967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жергиликтүү өз алды</w:t>
      </w:r>
      <w:r w:rsidR="00EF1D5A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нча башкаруу органдарынын ченем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дик укуктук актыларынын долбоорлорун жана башка жергиликтүү маанидеги </w:t>
      </w:r>
      <w:r w:rsidR="003D4B8D"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ушул</w:t>
      </w:r>
      <w:r w:rsidR="003D4B8D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="00EF1D5A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маселени ишке ашырууну жөнгө са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луучу документтерди иштеп чыгат жана айылдык кеңештин</w:t>
      </w:r>
      <w:r w:rsidR="00EF1D5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кароосуна берет;</w:t>
      </w:r>
    </w:p>
    <w:p w14:paraId="67173063" w14:textId="77777777" w:rsidR="002D420C" w:rsidRPr="00A13FEE" w:rsidRDefault="002D420C" w:rsidP="00967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Жарандык коргонуу пландарын иштеп чыгат жана аларды</w:t>
      </w:r>
      <w:r w:rsidR="00EF1D5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Жарандык коргонуу жаат</w:t>
      </w:r>
      <w:r w:rsidR="00EF1D5A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ындагы ыйгарым укуктуу мамлекет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тик орган менен макулдашат;</w:t>
      </w:r>
    </w:p>
    <w:p w14:paraId="7FA834A1" w14:textId="4AB4234A" w:rsidR="002D420C" w:rsidRPr="00A13FEE" w:rsidRDefault="002D420C" w:rsidP="00967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Айыл аймагынын өрт к</w:t>
      </w:r>
      <w:r w:rsidR="00EF1D5A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оопсуздугу боюнча бирдиктүү сая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сат</w:t>
      </w:r>
      <w:r w:rsidR="003D4B8D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ын иштеп чыгат;</w:t>
      </w:r>
    </w:p>
    <w:p w14:paraId="72F80F8D" w14:textId="50ED617C" w:rsidR="002D420C" w:rsidRPr="00A13FEE" w:rsidRDefault="002D420C" w:rsidP="00967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- Айыл аймагынын өрт коопсуздук </w:t>
      </w:r>
      <w:r w:rsidR="003D4B8D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тутумун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түзөт жана</w:t>
      </w:r>
      <w:r w:rsidR="00EF1D5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аны башкарат, анын баш</w:t>
      </w:r>
      <w:r w:rsidR="00EF1D5A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кы милдеттерин жана каржылоо бу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лактарын, анын укуктук камсыздоосун аныктайт;</w:t>
      </w:r>
    </w:p>
    <w:p w14:paraId="31799939" w14:textId="77777777" w:rsidR="002D420C" w:rsidRDefault="002D420C" w:rsidP="00967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Айыл аймагынын өрт к</w:t>
      </w:r>
      <w:r w:rsidR="00EF1D5A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оопсуздук кызматтарынын иш прин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циптерин, түзүлүшүн, санын жана материлдык-техникалык</w:t>
      </w:r>
      <w:r w:rsidR="00EF1D5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камсыздоону иштеп чыгат.</w:t>
      </w:r>
    </w:p>
    <w:p w14:paraId="20F7E312" w14:textId="77777777" w:rsidR="00EF1D5A" w:rsidRPr="00A13FEE" w:rsidRDefault="00EF1D5A" w:rsidP="002D42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</w:p>
    <w:p w14:paraId="60CEE854" w14:textId="77777777" w:rsidR="002D420C" w:rsidRPr="00EF1D5A" w:rsidRDefault="002D420C" w:rsidP="00593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EF1D5A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аткаруу жана колдоо функциялары</w:t>
      </w:r>
    </w:p>
    <w:p w14:paraId="7CB3C098" w14:textId="77777777" w:rsidR="002D420C" w:rsidRPr="00593926" w:rsidRDefault="002D420C" w:rsidP="00593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айылдык кеңеш тарабына</w:t>
      </w:r>
      <w:r w:rsidR="00EF1D5A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н бекитилгенден кийин өзгөчө кы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раадалдардын алдын алуу</w:t>
      </w:r>
      <w:r w:rsidR="00EF1D5A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жана анын кесепеттерин жоюу бо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юнча программа</w:t>
      </w:r>
      <w:r w:rsidR="00EF1D5A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лардын аткарылышын камсыз </w:t>
      </w:r>
      <w:r w:rsidR="00EF1D5A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кылат</w:t>
      </w:r>
      <w:r w:rsidR="00EF1D5A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;</w:t>
      </w:r>
    </w:p>
    <w:p w14:paraId="16F07E82" w14:textId="77777777" w:rsidR="002D420C" w:rsidRPr="00593926" w:rsidRDefault="00593926" w:rsidP="00593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- </w:t>
      </w: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Ж</w:t>
      </w:r>
      <w:r w:rsidR="002D420C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арандык коргонуу боюнча комиссия түзөт жана анын</w:t>
      </w:r>
      <w:r w:rsidR="00EF1D5A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="002D420C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ишин координациялайт;</w:t>
      </w:r>
    </w:p>
    <w:p w14:paraId="2331FB4C" w14:textId="77777777" w:rsidR="002D420C" w:rsidRPr="00593926" w:rsidRDefault="00593926" w:rsidP="00593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- </w:t>
      </w: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Ж</w:t>
      </w:r>
      <w:r w:rsidR="002D420C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арандык коргонууну уюштуруу жана жүргүзүү боюнча</w:t>
      </w:r>
      <w:r w:rsidR="00EF1D5A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="002D420C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жооптуу кызматкерлерди дайындайт;</w:t>
      </w:r>
    </w:p>
    <w:p w14:paraId="4F8263AE" w14:textId="77777777" w:rsidR="002D420C" w:rsidRPr="00593926" w:rsidRDefault="002D420C" w:rsidP="00593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Жарандык коргонуу пландарын ишке ашырат;</w:t>
      </w:r>
    </w:p>
    <w:p w14:paraId="5836F894" w14:textId="77777777" w:rsidR="002D420C" w:rsidRPr="00593926" w:rsidRDefault="002D420C" w:rsidP="00593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Айыл аймагында өзгөчө кырдаалдардын болжолун алуу,</w:t>
      </w:r>
      <w:r w:rsidR="00EF1D5A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кырсыктын тобокелдиктерин баалоо жана алдын алуу боюнча</w:t>
      </w:r>
      <w:r w:rsidR="00EF1D5A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иш-чараларды өткөрөт;</w:t>
      </w:r>
    </w:p>
    <w:p w14:paraId="4FEB34F5" w14:textId="4CCBD407" w:rsidR="002D420C" w:rsidRPr="00593926" w:rsidRDefault="002D420C" w:rsidP="00593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Жарандык коргонуу ж</w:t>
      </w:r>
      <w:r w:rsidR="00EF1D5A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аатындагы ыйгарым укуктуу мамле</w:t>
      </w: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кеттик орган менен өзгөчө </w:t>
      </w:r>
      <w:r w:rsidR="00EF1D5A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кооптуу табигый процесстер зона</w:t>
      </w: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сында жер тилкелерин бөлүштүрүүнүн алдын алуу максатында</w:t>
      </w:r>
      <w:r w:rsidR="00EF1D5A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турак</w:t>
      </w:r>
      <w:r w:rsidR="003D4B8D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жай, административдик жана өндүрүштүк имараттарды</w:t>
      </w:r>
      <w:r w:rsidR="00EF1D5A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жана курулмаларды курууга жер бөлүү тууралуу маселелерди</w:t>
      </w:r>
      <w:r w:rsidR="00EF1D5A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чечүүнү макулдашат;</w:t>
      </w:r>
    </w:p>
    <w:p w14:paraId="0D5B8A20" w14:textId="77777777" w:rsidR="002D420C" w:rsidRPr="00593926" w:rsidRDefault="002D420C" w:rsidP="00593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Жарандык коргонууну жүргүзүү үчүн зарыл болгон күчтөрдү</w:t>
      </w:r>
      <w:r w:rsidR="00EF1D5A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жана каражаттарды даярдоону жана даяр абалда күтүүнү ишке</w:t>
      </w:r>
      <w:r w:rsidR="00EF1D5A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ашырат;</w:t>
      </w:r>
    </w:p>
    <w:p w14:paraId="0BCEAF6A" w14:textId="4E51567C" w:rsidR="002D420C" w:rsidRPr="00593926" w:rsidRDefault="002D420C" w:rsidP="00593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Жарандык коргонуу жаатындагы ыйгарым укук</w:t>
      </w:r>
      <w:r w:rsidR="00EF1D5A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туу мамле</w:t>
      </w: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кеттик орган менен биргеликте өз ара иш алып барууда өзгөчө</w:t>
      </w:r>
      <w:r w:rsidR="00EF1D5A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кырдаалдарда кабарланды</w:t>
      </w:r>
      <w:r w:rsidR="00EF1D5A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рууну жана калкты коргоо ыкмала</w:t>
      </w: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рына жана аракеттер</w:t>
      </w:r>
      <w:r w:rsidR="003D4B8D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ин</w:t>
      </w: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е үйрөтүүнү ишке ашырат;</w:t>
      </w:r>
    </w:p>
    <w:p w14:paraId="132C3B6B" w14:textId="77777777" w:rsidR="002D420C" w:rsidRPr="00593926" w:rsidRDefault="002D420C" w:rsidP="00593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</w:t>
      </w:r>
      <w:r w:rsidR="00593926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өзгөчө кырдаал жара</w:t>
      </w:r>
      <w:r w:rsidR="00EF1D5A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луу коркунучунда жана жаралышын</w:t>
      </w: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да көчүрүү иш-чараларын өткөрүү жөнүндө чечим кабыл алат</w:t>
      </w:r>
      <w:r w:rsidR="00EF1D5A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жана аларды өткөрүүнү уюштурат;</w:t>
      </w:r>
    </w:p>
    <w:p w14:paraId="22F03D68" w14:textId="77777777" w:rsidR="002D420C" w:rsidRPr="00593926" w:rsidRDefault="002D420C" w:rsidP="00593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түпкүлүгү кооптуу аймак</w:t>
      </w:r>
      <w:r w:rsidR="00EF1D5A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тардан калкты көчүрүү боюнча ал</w:t>
      </w: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дын ала комплекстүү чараларды көрөт;</w:t>
      </w:r>
    </w:p>
    <w:p w14:paraId="757087D5" w14:textId="77777777" w:rsidR="002D420C" w:rsidRPr="00593926" w:rsidRDefault="002D420C" w:rsidP="00593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Жарандык коргонуу жаатындагы ыйгарым укуктуу орган</w:t>
      </w:r>
      <w:r w:rsidR="00EF1D5A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менен бирге өз убагында калкка өзгөчө кырдаалдарды</w:t>
      </w:r>
      <w:r w:rsidR="00EF1D5A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н жара</w:t>
      </w: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луу коркунучу жөнүндө же жаралышы тууралуу кабар берүүнү</w:t>
      </w:r>
      <w:r w:rsidR="00593926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камсыз кылат;</w:t>
      </w:r>
    </w:p>
    <w:p w14:paraId="7917FA66" w14:textId="77777777" w:rsidR="002D420C" w:rsidRPr="00593926" w:rsidRDefault="002D420C" w:rsidP="00593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- ведомствого тиешелүү </w:t>
      </w:r>
      <w:r w:rsidR="00EF1D5A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объектилерде жана аймактарда жа</w:t>
      </w: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ралган өзгөчө кырдаалдард</w:t>
      </w:r>
      <w:r w:rsidR="00EF1D5A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ын алдын алуу жана анын кесепет</w:t>
      </w: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терин жоюу боюнча чараларды көрөт;</w:t>
      </w:r>
    </w:p>
    <w:p w14:paraId="27EE1D5B" w14:textId="77777777" w:rsidR="002D420C" w:rsidRPr="00593926" w:rsidRDefault="002D420C" w:rsidP="00593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Жарандык коргонуу боюнча иш-чараларды өткөрүүгө акча</w:t>
      </w:r>
      <w:r w:rsidR="00EF1D5A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каражаттарын бөлөт;</w:t>
      </w:r>
    </w:p>
    <w:p w14:paraId="74E90119" w14:textId="5812C1E4" w:rsidR="002D420C" w:rsidRPr="00593926" w:rsidRDefault="002D420C" w:rsidP="00593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Кыргыз Республика</w:t>
      </w:r>
      <w:r w:rsidR="00EF1D5A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сынын мыйзамдарына ылайык өз</w:t>
      </w:r>
      <w:r w:rsidR="003D4B8D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үнүн</w:t>
      </w:r>
      <w:r w:rsidR="00EF1D5A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ый</w:t>
      </w: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гарым укуктарынын чег</w:t>
      </w:r>
      <w:r w:rsidR="00EF1D5A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инде Жарандык коргонуу жаатында</w:t>
      </w: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гы ыйгарым укуктуу орг</w:t>
      </w:r>
      <w:r w:rsidR="00EF1D5A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андын эскертүүлөрүн жана көрсөт</w:t>
      </w: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мөлөрүн аткарууну камсыз кылат;</w:t>
      </w:r>
    </w:p>
    <w:p w14:paraId="29DC2281" w14:textId="77777777" w:rsidR="002D420C" w:rsidRPr="00593926" w:rsidRDefault="002D420C" w:rsidP="00593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радиациялык кыйроолордун келип чыгуу коркунучунда</w:t>
      </w:r>
      <w:r w:rsidR="00EF1D5A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жана алардын кесепеттер</w:t>
      </w:r>
      <w:r w:rsidR="00EF1D5A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ин жоюуда ыкчам иш-чараларды өт</w:t>
      </w: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көрөт;</w:t>
      </w:r>
    </w:p>
    <w:p w14:paraId="7D24839B" w14:textId="77777777" w:rsidR="002D420C" w:rsidRPr="00593926" w:rsidRDefault="002D420C" w:rsidP="00593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Айыл аймагында ради</w:t>
      </w:r>
      <w:r w:rsidR="00EF1D5A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ациялык коопсуздук боюнча иш-ча</w:t>
      </w: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раларды уюштурат;</w:t>
      </w:r>
    </w:p>
    <w:p w14:paraId="7CD9BBDA" w14:textId="77777777" w:rsidR="002D420C" w:rsidRPr="00593926" w:rsidRDefault="002D420C" w:rsidP="00593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lastRenderedPageBreak/>
        <w:t>- ишканалардын, мекемелердин, уюмдардын жана калктуу</w:t>
      </w:r>
      <w:r w:rsidR="00EF1D5A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конуштардын өрт коопсуздугу жаатында илимий изилдөөлөрдү</w:t>
      </w:r>
      <w:r w:rsidR="00EF1D5A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жүргүзөт жана координациялайт;</w:t>
      </w:r>
    </w:p>
    <w:p w14:paraId="4808A5C9" w14:textId="77777777" w:rsidR="002D420C" w:rsidRPr="00A13FEE" w:rsidRDefault="002D420C" w:rsidP="00593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өрт техникасы жана жабдууларын өндүрүп чыгаруу жана</w:t>
      </w:r>
      <w:r w:rsidR="00EF1D5A"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сатып алуу маселелерин чечет;</w:t>
      </w:r>
    </w:p>
    <w:p w14:paraId="0ECCF926" w14:textId="77777777" w:rsidR="002D420C" w:rsidRPr="00A13FEE" w:rsidRDefault="002D420C" w:rsidP="00593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өрткө каршы жумуштарды аткарууга жана өрт техникасын</w:t>
      </w:r>
      <w:r w:rsidR="00EF1D5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жана жабдууларын даярдоого адистештирилген кичи</w:t>
      </w:r>
      <w:r w:rsidR="00EF1D5A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ишкана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лардын жана ыктыярдуу өрт түзүмдөрүнүн ишмердиги үчүн</w:t>
      </w:r>
      <w:r w:rsidR="0059392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ыңгайлуу шарттарды түзөт;</w:t>
      </w:r>
    </w:p>
    <w:p w14:paraId="687ED436" w14:textId="77777777" w:rsidR="002D420C" w:rsidRDefault="002D420C" w:rsidP="00593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жалпы пайдалануудагы</w:t>
      </w:r>
      <w:r w:rsidR="00EF1D5A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аймактарды өрт өчүрүүнүн бирин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чи каражаттары жана өрт техникасы менен жабдыйт.</w:t>
      </w:r>
    </w:p>
    <w:p w14:paraId="649FF84D" w14:textId="77777777" w:rsidR="00EF1D5A" w:rsidRPr="00A13FEE" w:rsidRDefault="00EF1D5A" w:rsidP="002D42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</w:p>
    <w:p w14:paraId="68059642" w14:textId="77777777" w:rsidR="002D420C" w:rsidRPr="00EF1D5A" w:rsidRDefault="002D420C" w:rsidP="00A33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EF1D5A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контроль жана көзөмөл функциялары</w:t>
      </w:r>
    </w:p>
    <w:p w14:paraId="39625E95" w14:textId="77777777" w:rsidR="002D420C" w:rsidRPr="00A13FEE" w:rsidRDefault="002D420C" w:rsidP="00A33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өзгөчө кырдаалдардын алдын алуу жана анын кесепеттерин</w:t>
      </w:r>
      <w:r w:rsidR="00EF1D5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жоюу боюнча программалардын аткарылышын контролдоону</w:t>
      </w:r>
      <w:r w:rsidR="00EF1D5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ишке ашырат;</w:t>
      </w:r>
    </w:p>
    <w:p w14:paraId="0DD35698" w14:textId="77777777" w:rsidR="002D420C" w:rsidRPr="00A13FEE" w:rsidRDefault="002D420C" w:rsidP="00A33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өзгөчө кырдаалдардын алдын алуу жана анын кесепеттерин</w:t>
      </w:r>
      <w:r w:rsidR="00EF1D5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жоюу, өрт коопсуздугун камсыздоо боюнча муниципалдык</w:t>
      </w:r>
      <w:r w:rsidR="00EF1D5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мекемелердин жана ишканалардын ишин контролдоону ишке</w:t>
      </w:r>
      <w:r w:rsidR="00EF1D5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ашырат;</w:t>
      </w:r>
    </w:p>
    <w:p w14:paraId="7FADBE3C" w14:textId="6BD42588" w:rsidR="002D420C" w:rsidRPr="00A13FEE" w:rsidRDefault="002D420C" w:rsidP="00A33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- жергиликтүү маанидеги </w:t>
      </w:r>
      <w:r w:rsidR="00B81560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ушул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маселелерди чечүүгө</w:t>
      </w:r>
      <w:r w:rsidR="00EF1D5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бөлүнүүчү каржы булактарынын сарамжалдуу, натыйжалуу</w:t>
      </w:r>
      <w:r w:rsidR="00EF1D5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жана максаттуу пайда</w:t>
      </w:r>
      <w:r w:rsidR="00EF1D5A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ланылышын контролдоону ишке ашы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рат;</w:t>
      </w:r>
    </w:p>
    <w:p w14:paraId="47680CC4" w14:textId="77777777" w:rsidR="002D420C" w:rsidRDefault="002D420C" w:rsidP="00A33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өзгөчө кыраадалдардын</w:t>
      </w:r>
      <w:r w:rsidR="00EF1D5A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алдын алуу жана анын кесепетте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рин жоюу боюнча белгил</w:t>
      </w:r>
      <w:r w:rsidR="00EF1D5A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енген эрежелердин жана ченемдер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дин сакталышын контролдоону ишке ашырат.</w:t>
      </w:r>
    </w:p>
    <w:p w14:paraId="7DBE968A" w14:textId="77777777" w:rsidR="00EF1D5A" w:rsidRPr="00A13FEE" w:rsidRDefault="00EF1D5A" w:rsidP="002D42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</w:p>
    <w:p w14:paraId="13A21616" w14:textId="77777777" w:rsidR="002D420C" w:rsidRDefault="00EF1D5A" w:rsidP="00A33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8</w:t>
      </w:r>
      <w:r w:rsidR="002D420C"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. Аламүдүн айылдык кеңешинин функциялары</w:t>
      </w:r>
    </w:p>
    <w:p w14:paraId="4C35F779" w14:textId="77777777" w:rsidR="00EF1D5A" w:rsidRPr="00A13FEE" w:rsidRDefault="00EF1D5A" w:rsidP="002D42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</w:p>
    <w:p w14:paraId="4D63C09C" w14:textId="77777777" w:rsidR="002D420C" w:rsidRPr="00EF1D5A" w:rsidRDefault="002D420C" w:rsidP="00A33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EF1D5A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саясат жана жөнгө салуу функциялары</w:t>
      </w:r>
    </w:p>
    <w:p w14:paraId="06E110D8" w14:textId="77777777" w:rsidR="002D420C" w:rsidRPr="00EF1D5A" w:rsidRDefault="002D420C" w:rsidP="00A33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өзгөчө кырдаалдардын алдын алуу жана анын кесепеттерин</w:t>
      </w:r>
      <w:r w:rsidR="00EF1D5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жоюу боюнча программалардын долбоорлорун бекитет;</w:t>
      </w:r>
    </w:p>
    <w:p w14:paraId="034FDEBA" w14:textId="77777777" w:rsidR="002D420C" w:rsidRPr="00A13FEE" w:rsidRDefault="002D420C" w:rsidP="00A33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өзгөчө кырдаалдардын алдын алуу жана анын кесепеттерин</w:t>
      </w:r>
      <w:r w:rsidR="00EF1D5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жоюу программасы боюнча</w:t>
      </w:r>
      <w:r w:rsidR="00EF1D5A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чыгымдарды эске алуу менен жер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гиликтүү бюджеттин долбоорун бекитет;</w:t>
      </w:r>
    </w:p>
    <w:p w14:paraId="2A203826" w14:textId="308CB2F8" w:rsidR="002D420C" w:rsidRPr="00A13FEE" w:rsidRDefault="002D420C" w:rsidP="00A33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айыл өкмөтү иштеп чыкк</w:t>
      </w:r>
      <w:r w:rsidR="00EF1D5A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ан жергиликтүү өз алдынча башка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руу органдарынын ченемдик укуктук</w:t>
      </w:r>
      <w:r w:rsidR="00EF1D5A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актыларынын долбоор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лорун жана башка жергиликтүү маанидеги </w:t>
      </w:r>
      <w:r w:rsidR="003D4B8D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ушул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маселелерди</w:t>
      </w:r>
      <w:r w:rsidR="00EF1D5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ишке ашырууну жөнгө салуучу документтерди бекитет;</w:t>
      </w:r>
    </w:p>
    <w:p w14:paraId="3116D496" w14:textId="77777777" w:rsidR="002D420C" w:rsidRPr="00A13FEE" w:rsidRDefault="002D420C" w:rsidP="00A33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Жарандык коргонуу п</w:t>
      </w:r>
      <w:r w:rsidR="00EF1D5A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ландарын бекитет жана аларды Жа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рандык коргонуу жаатындагы ыйгарым укуктуу орган менен</w:t>
      </w:r>
      <w:r w:rsidR="00EF1D5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макулдашат;</w:t>
      </w:r>
    </w:p>
    <w:p w14:paraId="53E6539C" w14:textId="77777777" w:rsidR="002D420C" w:rsidRPr="00A13FEE" w:rsidRDefault="002D420C" w:rsidP="00A33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Айыл аймагынын өрт к</w:t>
      </w:r>
      <w:r w:rsidR="00EF1D5A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оопсуздугу боюнча бирдиктүү сая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сатын бекитет;</w:t>
      </w:r>
    </w:p>
    <w:p w14:paraId="46226EB3" w14:textId="77777777" w:rsidR="002D420C" w:rsidRDefault="002D420C" w:rsidP="00A33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Айыл аймагынын өрт коопсуздук кызматтарынын иш принциптерин, түзүлүшүн, санын жана материлдык-техникалык</w:t>
      </w:r>
      <w:r w:rsidR="00EF1D5A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камсыздоону иштеп чыгат.</w:t>
      </w:r>
    </w:p>
    <w:p w14:paraId="31FD9980" w14:textId="77777777" w:rsidR="00EF1D5A" w:rsidRPr="00A13FEE" w:rsidRDefault="00EF1D5A" w:rsidP="002D42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</w:p>
    <w:p w14:paraId="68F6A07C" w14:textId="77777777" w:rsidR="002D420C" w:rsidRPr="00EF1D5A" w:rsidRDefault="002D420C" w:rsidP="00A33B6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EF1D5A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контроль жана көзөмөл функциялары</w:t>
      </w:r>
    </w:p>
    <w:p w14:paraId="58779ED8" w14:textId="46FA3DC0" w:rsidR="00EF1D5A" w:rsidRPr="00876037" w:rsidRDefault="00EF1D5A" w:rsidP="00EF1D5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- Аламүдүн </w:t>
      </w:r>
      <w:r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айыл өкмөтүн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ө жүктөлгөн </w:t>
      </w:r>
      <w:r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жергиликтүү маанидеги</w:t>
      </w:r>
      <w:r w:rsidR="003D4B8D" w:rsidRPr="003D4B8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="003D4B8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ушул</w:t>
      </w:r>
      <w:r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маселени ишке ашыруу боюнча функциялардын аткарылышына контроль жүргүзөт.</w:t>
      </w:r>
    </w:p>
    <w:p w14:paraId="0015B098" w14:textId="77777777" w:rsidR="00EF1D5A" w:rsidRPr="00EB112C" w:rsidRDefault="00EF1D5A" w:rsidP="00EF1D5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</w:p>
    <w:p w14:paraId="5B246ED0" w14:textId="77777777" w:rsidR="00EF1D5A" w:rsidRPr="00876037" w:rsidRDefault="00EF1D5A" w:rsidP="00EF1D5A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  <w:r w:rsidRPr="00876037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  <w:t xml:space="preserve">IV. Аламүдүн айыл аймагынын </w:t>
      </w:r>
    </w:p>
    <w:p w14:paraId="1FBC193A" w14:textId="23B6AD5F" w:rsidR="00EF1D5A" w:rsidRPr="00876037" w:rsidRDefault="00EF1D5A" w:rsidP="00EF1D5A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  <w:r w:rsidRPr="00876037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  <w:t xml:space="preserve">жергиликтүү өз алдынча башкаруу органынын </w:t>
      </w:r>
    </w:p>
    <w:p w14:paraId="0E208A42" w14:textId="77777777" w:rsidR="00EF1D5A" w:rsidRDefault="00EF1D5A" w:rsidP="00EF1D5A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мамлекеттик органдар жана башка уюмдар менен өз аракеттенүүсү</w:t>
      </w:r>
    </w:p>
    <w:p w14:paraId="1164C4B2" w14:textId="77777777" w:rsidR="00EF1D5A" w:rsidRPr="00EB112C" w:rsidRDefault="00EF1D5A" w:rsidP="00EF1D5A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14:paraId="61DA9569" w14:textId="77777777" w:rsidR="00EF1D5A" w:rsidRDefault="00EF1D5A" w:rsidP="00EF1D5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9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Аламүдүн айыл аймагынын жергиликтүү өз алдынча башкаруу органы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 маанидеги маселени ишке ашыруунун алкагында төмөнкү мамлекеттик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органдар менен өз ара аракеттен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үүнү ишке ашырат:</w:t>
      </w:r>
    </w:p>
    <w:p w14:paraId="19A2D88E" w14:textId="77777777" w:rsidR="00634D71" w:rsidRDefault="00634D71" w:rsidP="00EF1D5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- Аламүдүн райондук мамлекеттик администрациясы;</w:t>
      </w:r>
    </w:p>
    <w:p w14:paraId="175A7949" w14:textId="77777777" w:rsidR="00634D71" w:rsidRDefault="00634D71" w:rsidP="00634D7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-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 Республикасынын Өзгөчө кырдаалдар министрлигинин аймактык органдары;</w:t>
      </w:r>
    </w:p>
    <w:p w14:paraId="04EB93C1" w14:textId="733CAE4C" w:rsidR="00634D71" w:rsidRPr="00EB112C" w:rsidRDefault="00634D71" w:rsidP="00634D7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lastRenderedPageBreak/>
        <w:t xml:space="preserve">-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 Республикасынын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Жаратылыш ресурстары, экология </w:t>
      </w:r>
      <w:r w:rsidR="003D4B8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ана техникалык көзөмөл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министрлигинин аймактык органдары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;</w:t>
      </w:r>
    </w:p>
    <w:p w14:paraId="5C90095C" w14:textId="77777777" w:rsidR="002D420C" w:rsidRPr="00A13FEE" w:rsidRDefault="002D420C" w:rsidP="00634D7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A13FEE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укук коргоо органдары ж.б.</w:t>
      </w:r>
    </w:p>
    <w:p w14:paraId="1CC3FBBF" w14:textId="2947E428" w:rsidR="00EF1D5A" w:rsidRDefault="00EF1D5A" w:rsidP="00EF1D5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10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Аламүдүн айыл аймагынын жергилик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түү өз алдынча башкаруу орган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ы жергиликтүү маанидеги </w:t>
      </w:r>
      <w:r w:rsidR="003D4B8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маселени ишке ашыруу боюнча коюлган милдеттерди аткаруу үчүн коомдук уюмдар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 бирикмелер, башка коммерци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ялык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эмес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жана коммерциялык уюмдар менен активдүү өз ара аракеттенишет.</w:t>
      </w:r>
    </w:p>
    <w:p w14:paraId="259D8264" w14:textId="77777777" w:rsidR="00EF1D5A" w:rsidRDefault="00EF1D5A" w:rsidP="002D42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</w:p>
    <w:p w14:paraId="269FEC0E" w14:textId="77777777" w:rsidR="002D420C" w:rsidRPr="00EF1D5A" w:rsidRDefault="002D420C" w:rsidP="00EF1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</w:pPr>
      <w:r w:rsidRPr="00EF1D5A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V. “Өзгөчө кырдаалдардын алдын алууга жана</w:t>
      </w:r>
      <w:r w:rsidR="00EF1D5A" w:rsidRPr="00EF1D5A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 </w:t>
      </w:r>
      <w:r w:rsidRPr="00EF1D5A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кесепеттерин жоюуга көмөктөшүү” жергиликтүү</w:t>
      </w:r>
      <w:r w:rsidR="00EF1D5A" w:rsidRPr="00EF1D5A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 </w:t>
      </w:r>
      <w:r w:rsidRPr="00EF1D5A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маанидеги маселени ишке ашырууну каржылоо</w:t>
      </w:r>
    </w:p>
    <w:p w14:paraId="602F91A0" w14:textId="77777777" w:rsidR="00EF1D5A" w:rsidRPr="00A13FEE" w:rsidRDefault="00EF1D5A" w:rsidP="002D42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</w:p>
    <w:p w14:paraId="1BF29E57" w14:textId="48BEC737" w:rsidR="00EF1D5A" w:rsidRPr="00EB112C" w:rsidRDefault="00EF1D5A" w:rsidP="00EF1D5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11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r w:rsidR="003D4B8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ергиликтүү маанидеги </w:t>
      </w:r>
      <w:r w:rsidR="003D4B8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маселени ишке ашырууну каржылоо төмөнкүлөрдүн эсебинен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жүзөгө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ашырылат:</w:t>
      </w:r>
    </w:p>
    <w:p w14:paraId="45B122B5" w14:textId="77777777" w:rsidR="00EF1D5A" w:rsidRPr="00EB112C" w:rsidRDefault="00EF1D5A" w:rsidP="00EF1D5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а) Аламүдүн айыл аймагынын бюджеттик каражаттарынын;</w:t>
      </w:r>
    </w:p>
    <w:p w14:paraId="378D4EF3" w14:textId="77777777" w:rsidR="00EF1D5A" w:rsidRDefault="00EF1D5A" w:rsidP="00EF1D5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б) юридикалык жана жеке жактардын кайтарымсыз берилген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каражаттарынын; </w:t>
      </w:r>
    </w:p>
    <w:p w14:paraId="431A87E9" w14:textId="77777777" w:rsidR="00EF1D5A" w:rsidRPr="00EB112C" w:rsidRDefault="00EF1D5A" w:rsidP="00EF1D5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в) гранттардын;</w:t>
      </w:r>
    </w:p>
    <w:p w14:paraId="6BDCC1FE" w14:textId="59ED6D15" w:rsidR="00EF1D5A" w:rsidRDefault="00EF1D5A" w:rsidP="00EF1D5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г) муниципалдык мекемелер жана ишканалар көрсөт</w:t>
      </w:r>
      <w:r w:rsidR="003D4B8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өн кызматтардан жана иштерден түшкөн кирешелердин</w:t>
      </w:r>
    </w:p>
    <w:p w14:paraId="0F0B3100" w14:textId="77777777" w:rsidR="00EF1D5A" w:rsidRDefault="00EF1D5A" w:rsidP="00EF1D5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д) Кыргыз Республикасынын мыйзамдары тыюу салбаган башка булактардын.</w:t>
      </w:r>
    </w:p>
    <w:p w14:paraId="3B638D10" w14:textId="77777777" w:rsidR="00EF1D5A" w:rsidRPr="00EB112C" w:rsidRDefault="00EF1D5A" w:rsidP="00EF1D5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14:paraId="75278443" w14:textId="77777777" w:rsidR="00EF1D5A" w:rsidRDefault="00EF1D5A" w:rsidP="00EF1D5A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>
        <w:rPr>
          <w:rFonts w:ascii="Times New Roman" w:hAnsi="Times New Roman"/>
          <w:b/>
          <w:szCs w:val="24"/>
        </w:rPr>
        <w:t>V</w:t>
      </w:r>
      <w:r w:rsidRPr="00320F0B">
        <w:rPr>
          <w:rFonts w:ascii="Times New Roman" w:hAnsi="Times New Roman"/>
          <w:b/>
          <w:szCs w:val="24"/>
        </w:rPr>
        <w:t xml:space="preserve">I. </w:t>
      </w:r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Аламүдүн айыл аймагынын жергиликтүү өз алдынча </w:t>
      </w:r>
    </w:p>
    <w:p w14:paraId="0809FC4C" w14:textId="77777777" w:rsidR="00EF1D5A" w:rsidRDefault="00EF1D5A" w:rsidP="00EF1D5A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башкаруу органынын жоопкерчилиги</w:t>
      </w:r>
    </w:p>
    <w:p w14:paraId="0220B020" w14:textId="77777777" w:rsidR="00EF1D5A" w:rsidRPr="00EB112C" w:rsidRDefault="00EF1D5A" w:rsidP="00EF1D5A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14:paraId="3B117E29" w14:textId="324BA119" w:rsidR="00EF1D5A" w:rsidRPr="00EB112C" w:rsidRDefault="00EF1D5A" w:rsidP="00EF1D5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12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Аламүдүн айыл аймагынын жергиликтүү өз алдынча башкаруу органы, а</w:t>
      </w:r>
      <w:r w:rsidR="003D4B8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н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ын кызмат адамдары ушул Жободо каралган жергиликтүү маанидеги </w:t>
      </w:r>
      <w:r w:rsidR="003D4B8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 ишке ашыруу боюнча милдеттерди жана функцияларды талаптагыдай аткарбагандыгы үчүн Кыргыз Республикасынын колдонуудагы мыйзамдарында каралган жоопкерчиликти алып жүрөт.</w:t>
      </w:r>
    </w:p>
    <w:p w14:paraId="2921D020" w14:textId="77777777" w:rsidR="00691B29" w:rsidRPr="00A13FEE" w:rsidRDefault="00691B29"/>
    <w:sectPr w:rsidR="00691B29" w:rsidRPr="00A1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C"/>
    <w:rsid w:val="0002516C"/>
    <w:rsid w:val="00106AB8"/>
    <w:rsid w:val="001C0B21"/>
    <w:rsid w:val="002C7629"/>
    <w:rsid w:val="002D420C"/>
    <w:rsid w:val="003D4B8D"/>
    <w:rsid w:val="00593926"/>
    <w:rsid w:val="00634D71"/>
    <w:rsid w:val="00691B29"/>
    <w:rsid w:val="007A0E51"/>
    <w:rsid w:val="009672F3"/>
    <w:rsid w:val="00A13FEE"/>
    <w:rsid w:val="00A33B60"/>
    <w:rsid w:val="00A7144A"/>
    <w:rsid w:val="00B81560"/>
    <w:rsid w:val="00CF0A86"/>
    <w:rsid w:val="00EF1D5A"/>
    <w:rsid w:val="00F07BFA"/>
    <w:rsid w:val="00F9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282A"/>
  <w15:chartTrackingRefBased/>
  <w15:docId w15:val="{50B7EE00-256C-44A1-813B-D6DD439F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bd.minjust.gov.kg/act/view/ky-kg/203102?cl=ky-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alexii</dc:creator>
  <cp:keywords/>
  <dc:description/>
  <cp:lastModifiedBy>Пользователь Windows</cp:lastModifiedBy>
  <cp:revision>3</cp:revision>
  <dcterms:created xsi:type="dcterms:W3CDTF">2022-03-16T11:20:00Z</dcterms:created>
  <dcterms:modified xsi:type="dcterms:W3CDTF">2022-03-22T08:10:00Z</dcterms:modified>
</cp:coreProperties>
</file>