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D5" w:rsidRDefault="007A37DA" w:rsidP="00393DD5">
      <w:pPr>
        <w:rPr>
          <w:b/>
          <w:bCs/>
        </w:rPr>
      </w:pPr>
      <w:r>
        <w:rPr>
          <w:b/>
          <w:bCs/>
        </w:rPr>
        <w:t xml:space="preserve">          </w:t>
      </w:r>
      <w:r w:rsidR="00393DD5">
        <w:rPr>
          <w:b/>
          <w:bCs/>
        </w:rPr>
        <w:t xml:space="preserve">                                                                                               Утверждено постановлением</w:t>
      </w:r>
    </w:p>
    <w:p w:rsidR="00393DD5" w:rsidRDefault="00393DD5" w:rsidP="00393DD5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</w:t>
      </w:r>
      <w:r w:rsidR="007A37DA">
        <w:rPr>
          <w:b/>
          <w:bCs/>
        </w:rPr>
        <w:t xml:space="preserve">   Аламудунского айылного кенеша</w:t>
      </w:r>
    </w:p>
    <w:p w:rsidR="00393DD5" w:rsidRPr="007A37DA" w:rsidRDefault="00393DD5" w:rsidP="00393DD5">
      <w:pPr>
        <w:rPr>
          <w:b/>
          <w:bCs/>
          <w:lang w:val="ky-KG"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7A37DA">
        <w:rPr>
          <w:b/>
          <w:bCs/>
        </w:rPr>
        <w:t xml:space="preserve">               </w:t>
      </w:r>
      <w:r w:rsidR="007A37DA">
        <w:rPr>
          <w:b/>
          <w:bCs/>
          <w:lang w:val="ky-KG"/>
        </w:rPr>
        <w:t xml:space="preserve"> </w:t>
      </w:r>
      <w:r w:rsidR="007A37DA">
        <w:rPr>
          <w:b/>
          <w:bCs/>
        </w:rPr>
        <w:t>№</w:t>
      </w:r>
      <w:r w:rsidR="007A37DA">
        <w:rPr>
          <w:b/>
          <w:bCs/>
          <w:lang w:val="ky-KG"/>
        </w:rPr>
        <w:t>17-28 от 18.08.2021г.</w:t>
      </w:r>
      <w:bookmarkStart w:id="0" w:name="_GoBack"/>
      <w:bookmarkEnd w:id="0"/>
    </w:p>
    <w:p w:rsidR="00042EFA" w:rsidRDefault="00042EFA" w:rsidP="00393DD5">
      <w:pPr>
        <w:rPr>
          <w:b/>
          <w:bCs/>
        </w:rPr>
      </w:pPr>
    </w:p>
    <w:p w:rsidR="00393DD5" w:rsidRDefault="00393DD5">
      <w:pPr>
        <w:ind w:firstLine="720"/>
        <w:jc w:val="center"/>
        <w:rPr>
          <w:b/>
          <w:bCs/>
        </w:rPr>
      </w:pPr>
    </w:p>
    <w:p w:rsidR="0023562A" w:rsidRDefault="00725053">
      <w:pPr>
        <w:ind w:firstLine="720"/>
        <w:jc w:val="center"/>
        <w:rPr>
          <w:b/>
          <w:bCs/>
        </w:rPr>
      </w:pPr>
      <w:r>
        <w:rPr>
          <w:b/>
          <w:bCs/>
        </w:rPr>
        <w:t>П</w:t>
      </w:r>
      <w:r w:rsidR="0023562A">
        <w:rPr>
          <w:b/>
          <w:bCs/>
        </w:rPr>
        <w:t>ОЛОЖЕНИЕ</w:t>
      </w:r>
      <w:r>
        <w:rPr>
          <w:b/>
          <w:bCs/>
        </w:rPr>
        <w:t xml:space="preserve"> </w:t>
      </w:r>
    </w:p>
    <w:p w:rsidR="0023562A" w:rsidRDefault="00725053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о системе видеонаблюдения </w:t>
      </w:r>
      <w:r w:rsidR="00E70CF5">
        <w:rPr>
          <w:b/>
          <w:bCs/>
        </w:rPr>
        <w:t>на</w:t>
      </w:r>
      <w:r w:rsidR="00BB198E">
        <w:rPr>
          <w:b/>
          <w:bCs/>
        </w:rPr>
        <w:t xml:space="preserve"> муниципальных общественных</w:t>
      </w:r>
      <w:r w:rsidR="00E70CF5">
        <w:rPr>
          <w:b/>
          <w:bCs/>
        </w:rPr>
        <w:t xml:space="preserve"> пассажирских</w:t>
      </w:r>
      <w:r w:rsidR="00E42023">
        <w:rPr>
          <w:b/>
          <w:bCs/>
        </w:rPr>
        <w:t xml:space="preserve"> </w:t>
      </w:r>
    </w:p>
    <w:p w:rsidR="00725053" w:rsidRDefault="00E42023">
      <w:pPr>
        <w:ind w:firstLine="720"/>
        <w:jc w:val="center"/>
      </w:pPr>
      <w:r>
        <w:rPr>
          <w:b/>
          <w:bCs/>
        </w:rPr>
        <w:t>транспорт</w:t>
      </w:r>
      <w:r w:rsidR="00E70CF5">
        <w:rPr>
          <w:b/>
          <w:bCs/>
        </w:rPr>
        <w:t>ных средствах</w:t>
      </w:r>
      <w:r>
        <w:rPr>
          <w:b/>
          <w:bCs/>
        </w:rPr>
        <w:t xml:space="preserve">  МП «Аламудун Авто Транс» </w:t>
      </w:r>
      <w:r w:rsidR="00E416C4">
        <w:rPr>
          <w:b/>
          <w:bCs/>
        </w:rPr>
        <w:t xml:space="preserve"> </w:t>
      </w:r>
    </w:p>
    <w:p w:rsidR="00E416C4" w:rsidRDefault="00E416C4">
      <w:pPr>
        <w:ind w:firstLine="720"/>
        <w:jc w:val="both"/>
      </w:pPr>
    </w:p>
    <w:p w:rsidR="00725053" w:rsidRDefault="0023562A">
      <w:pPr>
        <w:ind w:firstLine="720"/>
        <w:jc w:val="center"/>
      </w:pPr>
      <w:r>
        <w:rPr>
          <w:b/>
          <w:bCs/>
          <w:lang w:val="en-US"/>
        </w:rPr>
        <w:t>I</w:t>
      </w:r>
      <w:r w:rsidR="00725053">
        <w:rPr>
          <w:b/>
          <w:bCs/>
        </w:rPr>
        <w:t>. Общие положения</w:t>
      </w:r>
    </w:p>
    <w:p w:rsidR="00725053" w:rsidRDefault="00725053">
      <w:pPr>
        <w:ind w:firstLine="720"/>
        <w:jc w:val="both"/>
      </w:pPr>
    </w:p>
    <w:p w:rsidR="00675128" w:rsidRDefault="00725053" w:rsidP="00E70CF5">
      <w:pPr>
        <w:ind w:firstLine="720"/>
        <w:jc w:val="both"/>
      </w:pPr>
      <w:r>
        <w:t xml:space="preserve">1. Настоящее </w:t>
      </w:r>
      <w:r w:rsidR="00E42023">
        <w:t>П</w:t>
      </w:r>
      <w:r>
        <w:t xml:space="preserve">оложение </w:t>
      </w:r>
      <w:r w:rsidR="00E42023" w:rsidRPr="00E42023">
        <w:t xml:space="preserve">о системе видеонаблюдения </w:t>
      </w:r>
      <w:r w:rsidR="00E42023">
        <w:t xml:space="preserve"> </w:t>
      </w:r>
      <w:r w:rsidR="00E70CF5" w:rsidRPr="00E70CF5">
        <w:t xml:space="preserve">на </w:t>
      </w:r>
      <w:r w:rsidR="00F54A8C">
        <w:t xml:space="preserve">муниципальных общественных </w:t>
      </w:r>
      <w:r w:rsidR="00E70CF5" w:rsidRPr="00E70CF5">
        <w:t>пассажирских транспортных средствах</w:t>
      </w:r>
      <w:r w:rsidR="00BB198E">
        <w:t xml:space="preserve"> малого предприятия</w:t>
      </w:r>
      <w:r w:rsidR="00E42023" w:rsidRPr="00E42023">
        <w:t xml:space="preserve"> «Аламудун Авто Транс» </w:t>
      </w:r>
      <w:r w:rsidR="00675128">
        <w:t xml:space="preserve">(далее по тексту - МП) </w:t>
      </w:r>
      <w:r>
        <w:t xml:space="preserve">разработано в соответствии с </w:t>
      </w:r>
      <w:r w:rsidR="00596131">
        <w:t>Законами</w:t>
      </w:r>
      <w:r w:rsidR="00E416C4">
        <w:t xml:space="preserve"> Кыргызской Республики</w:t>
      </w:r>
      <w:r>
        <w:t xml:space="preserve"> </w:t>
      </w:r>
      <w:r w:rsidR="00675128">
        <w:t xml:space="preserve">«О противодействии терроризму», «Об автомобильной транспорте». </w:t>
      </w:r>
    </w:p>
    <w:p w:rsidR="00E416C4" w:rsidRDefault="00725053">
      <w:pPr>
        <w:ind w:firstLine="720"/>
        <w:jc w:val="both"/>
        <w:rPr>
          <w:rFonts w:ascii="Arial" w:hAnsi="Arial" w:cs="Arial"/>
          <w:color w:val="2B2B2B"/>
          <w:shd w:val="clear" w:color="auto" w:fill="FFFFFF"/>
        </w:rPr>
      </w:pPr>
      <w:r>
        <w:t xml:space="preserve">2. Под видеонаблюдением понимается </w:t>
      </w:r>
      <w:r w:rsidR="00E416C4" w:rsidRPr="00675128">
        <w:t>процесс, осуществляемый с помощью оптико-электронных устройств, предназначенных для визуального контроля или автоматического анализа изображений с целью автоматической фиксации нарушений и хранения для последующего использования</w:t>
      </w:r>
      <w:r w:rsidR="00A82907">
        <w:t>.</w:t>
      </w:r>
    </w:p>
    <w:p w:rsidR="00517B37" w:rsidRDefault="00725053">
      <w:pPr>
        <w:ind w:firstLine="720"/>
        <w:jc w:val="both"/>
      </w:pPr>
      <w:r>
        <w:t>3. Система открытого видеонаблюдения</w:t>
      </w:r>
      <w:r w:rsidR="00E70CF5">
        <w:t xml:space="preserve"> на</w:t>
      </w:r>
      <w:r w:rsidR="00BB198E">
        <w:t xml:space="preserve"> муниципальных общественных</w:t>
      </w:r>
      <w:r>
        <w:t xml:space="preserve"> </w:t>
      </w:r>
      <w:r w:rsidR="00E70CF5" w:rsidRPr="00E70CF5">
        <w:t>пассажирских транспортных средствах</w:t>
      </w:r>
      <w:r w:rsidR="00E70CF5" w:rsidRPr="00E42023">
        <w:t xml:space="preserve"> </w:t>
      </w:r>
      <w:r w:rsidR="00E42023" w:rsidRPr="00E42023">
        <w:t>МП «Аламудун Авто Транс»</w:t>
      </w:r>
      <w:r w:rsidR="00E42023">
        <w:t xml:space="preserve"> </w:t>
      </w:r>
      <w:r>
        <w:t xml:space="preserve">является элементом общей системы безопасности </w:t>
      </w:r>
      <w:r w:rsidR="00675128">
        <w:t>МП</w:t>
      </w:r>
      <w:r>
        <w:t xml:space="preserve">, </w:t>
      </w:r>
      <w:r w:rsidR="00517B37">
        <w:t xml:space="preserve">направленной на обеспечение безопасности </w:t>
      </w:r>
      <w:r w:rsidR="00A82907">
        <w:t>пассажирских перевозок</w:t>
      </w:r>
      <w:r w:rsidR="00517B37">
        <w:t xml:space="preserve">, поддержание </w:t>
      </w:r>
      <w:r w:rsidR="00675128">
        <w:t>трудовой</w:t>
      </w:r>
      <w:r w:rsidR="00517B37">
        <w:t xml:space="preserve"> дисциплины и порядка, предупреждение возникновения чрезвычайных ситуаций и обеспечение сохранности имущества.</w:t>
      </w:r>
    </w:p>
    <w:p w:rsidR="00725053" w:rsidRDefault="00725053">
      <w:pPr>
        <w:ind w:firstLine="720"/>
        <w:jc w:val="both"/>
      </w:pPr>
      <w:r>
        <w:t xml:space="preserve">4. Система видеонаблюдения является открытой, ведется с целью обеспечения безопасности работников </w:t>
      </w:r>
      <w:r w:rsidR="00675128">
        <w:t>МП</w:t>
      </w:r>
      <w:r w:rsidR="00517B37">
        <w:t xml:space="preserve"> и пассажиров, </w:t>
      </w:r>
      <w:r>
        <w:t>и не может быть направлена на сбор информации о конкретном человеке.</w:t>
      </w:r>
    </w:p>
    <w:p w:rsidR="00725053" w:rsidRDefault="00725053">
      <w:pPr>
        <w:ind w:firstLine="720"/>
        <w:jc w:val="both"/>
      </w:pPr>
    </w:p>
    <w:p w:rsidR="00725053" w:rsidRDefault="0023562A">
      <w:pPr>
        <w:ind w:firstLine="720"/>
        <w:jc w:val="center"/>
      </w:pPr>
      <w:r>
        <w:rPr>
          <w:b/>
          <w:bCs/>
          <w:lang w:val="en-US"/>
        </w:rPr>
        <w:t>II</w:t>
      </w:r>
      <w:r w:rsidR="00725053">
        <w:rPr>
          <w:b/>
          <w:bCs/>
        </w:rPr>
        <w:t>. Порядок организации системы видеонаблюдения</w:t>
      </w:r>
    </w:p>
    <w:p w:rsidR="00725053" w:rsidRDefault="00725053">
      <w:pPr>
        <w:ind w:firstLine="720"/>
        <w:jc w:val="both"/>
      </w:pPr>
    </w:p>
    <w:p w:rsidR="00725053" w:rsidRDefault="00675128">
      <w:pPr>
        <w:ind w:firstLine="720"/>
        <w:jc w:val="both"/>
      </w:pPr>
      <w:r>
        <w:t>5</w:t>
      </w:r>
      <w:r w:rsidR="00725053">
        <w:t>. Решение об установке системы видеонаблюдения</w:t>
      </w:r>
      <w:r w:rsidR="00E70CF5">
        <w:t xml:space="preserve"> на</w:t>
      </w:r>
      <w:r w:rsidR="00BB198E">
        <w:t xml:space="preserve"> муниципальных общественных </w:t>
      </w:r>
      <w:r w:rsidR="00725053">
        <w:t xml:space="preserve"> </w:t>
      </w:r>
      <w:r w:rsidR="00E70CF5" w:rsidRPr="00E70CF5">
        <w:t>пассажирских транспортных средствах</w:t>
      </w:r>
      <w:r w:rsidR="00E70CF5" w:rsidRPr="00E42023">
        <w:t xml:space="preserve"> </w:t>
      </w:r>
      <w:r w:rsidR="00A82907" w:rsidRPr="00E42023">
        <w:t>МП «Аламудун Авто Транс»</w:t>
      </w:r>
      <w:r w:rsidR="00A82907">
        <w:t xml:space="preserve"> </w:t>
      </w:r>
      <w:r w:rsidR="00725053">
        <w:t xml:space="preserve">принимается </w:t>
      </w:r>
      <w:r w:rsidR="0064507B" w:rsidRPr="00883B22">
        <w:t xml:space="preserve">Директором </w:t>
      </w:r>
      <w:r w:rsidRPr="00883B22">
        <w:t>МП</w:t>
      </w:r>
      <w:r w:rsidR="0064507B" w:rsidRPr="00883B22">
        <w:t xml:space="preserve"> по согласованию с Главой Аламудунс</w:t>
      </w:r>
      <w:r w:rsidRPr="00883B22">
        <w:t>к</w:t>
      </w:r>
      <w:r w:rsidR="0064507B" w:rsidRPr="00883B22">
        <w:t>ого айыл окмоту.</w:t>
      </w:r>
      <w:r w:rsidR="0064507B">
        <w:t xml:space="preserve"> </w:t>
      </w:r>
    </w:p>
    <w:p w:rsidR="00517B37" w:rsidRDefault="00675128" w:rsidP="00517B37">
      <w:pPr>
        <w:ind w:firstLine="720"/>
        <w:jc w:val="both"/>
      </w:pPr>
      <w:r>
        <w:t>6</w:t>
      </w:r>
      <w:r w:rsidR="00725053">
        <w:t>. Система видеонаблюдения включает в себя ряд устройств: камеры, мониторы, записывающие устройства.</w:t>
      </w:r>
      <w:r w:rsidR="00517B37" w:rsidRPr="00517B37">
        <w:t xml:space="preserve"> </w:t>
      </w:r>
      <w:r w:rsidR="00517B37" w:rsidRPr="00EC0D88">
        <w:t>Места установки видеокамер в пассажирском транспорте определяются в соответствии с конкретными задачами.</w:t>
      </w:r>
    </w:p>
    <w:p w:rsidR="0064507B" w:rsidRDefault="00675128">
      <w:pPr>
        <w:ind w:firstLine="720"/>
        <w:jc w:val="both"/>
      </w:pPr>
      <w:r>
        <w:t>7</w:t>
      </w:r>
      <w:r w:rsidR="00725053">
        <w:t xml:space="preserve">. </w:t>
      </w:r>
      <w:r w:rsidR="0064507B">
        <w:t xml:space="preserve">О видеонаблюдении </w:t>
      </w:r>
      <w:r>
        <w:t xml:space="preserve">работники </w:t>
      </w:r>
      <w:r w:rsidR="0064507B">
        <w:t xml:space="preserve"> </w:t>
      </w:r>
      <w:r>
        <w:t xml:space="preserve">МП </w:t>
      </w:r>
      <w:r w:rsidR="0064507B">
        <w:t>и пассажиры оповещаются надписями и символами установленного типа на видных местах.</w:t>
      </w:r>
    </w:p>
    <w:p w:rsidR="00725053" w:rsidRDefault="00675128">
      <w:pPr>
        <w:ind w:firstLine="720"/>
        <w:jc w:val="both"/>
      </w:pPr>
      <w:r>
        <w:t>8</w:t>
      </w:r>
      <w:r w:rsidR="00725053">
        <w:t>. Запрещается использование устройств, предназначенных для негласного получения информации (скрытых камер).</w:t>
      </w:r>
    </w:p>
    <w:p w:rsidR="00725053" w:rsidRDefault="00725053">
      <w:pPr>
        <w:ind w:firstLine="720"/>
        <w:jc w:val="both"/>
      </w:pPr>
    </w:p>
    <w:p w:rsidR="0064507B" w:rsidRDefault="0064507B">
      <w:pPr>
        <w:ind w:firstLine="720"/>
        <w:jc w:val="both"/>
      </w:pPr>
    </w:p>
    <w:p w:rsidR="00675128" w:rsidRDefault="00675128" w:rsidP="00675128">
      <w:pPr>
        <w:ind w:firstLine="720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Цели и задачи видеонаблюдения</w:t>
      </w:r>
    </w:p>
    <w:p w:rsidR="00CF6A87" w:rsidRDefault="00CF6A87">
      <w:pPr>
        <w:ind w:firstLine="720"/>
        <w:jc w:val="both"/>
      </w:pPr>
    </w:p>
    <w:p w:rsidR="00CF6A87" w:rsidRDefault="00457DE1" w:rsidP="00CF6A87">
      <w:pPr>
        <w:ind w:firstLine="720"/>
        <w:jc w:val="both"/>
      </w:pPr>
      <w:r>
        <w:t>9</w:t>
      </w:r>
      <w:r w:rsidR="00517B37">
        <w:t>.</w:t>
      </w:r>
      <w:r w:rsidR="00CF6A87" w:rsidRPr="00CF6A87">
        <w:t xml:space="preserve"> </w:t>
      </w:r>
      <w:r w:rsidR="00CF6A87">
        <w:t>Система видеонаблюдения призвана выполнять следующие задачи:</w:t>
      </w:r>
    </w:p>
    <w:p w:rsidR="00517B37" w:rsidRDefault="0023562A">
      <w:pPr>
        <w:ind w:firstLine="720"/>
        <w:jc w:val="both"/>
      </w:pPr>
      <w:r>
        <w:t>-</w:t>
      </w:r>
      <w:r w:rsidR="00517B37">
        <w:t xml:space="preserve"> контроль за обстановкой в </w:t>
      </w:r>
      <w:r w:rsidR="00CF6A87">
        <w:t xml:space="preserve">пассажирском транспорте </w:t>
      </w:r>
      <w:r w:rsidR="00457DE1">
        <w:t>МП</w:t>
      </w:r>
      <w:r w:rsidR="00CF6A87">
        <w:t xml:space="preserve">, </w:t>
      </w:r>
      <w:r w:rsidR="00517B37">
        <w:t>своевременное реагирование при возникновении опасных и чрезвычайных ситуаций, в т</w:t>
      </w:r>
      <w:r w:rsidR="00CF6A87">
        <w:t xml:space="preserve">ом </w:t>
      </w:r>
      <w:r>
        <w:t xml:space="preserve">числе </w:t>
      </w:r>
      <w:r w:rsidR="00517B37">
        <w:t xml:space="preserve">вызванных террористическими актами; </w:t>
      </w:r>
    </w:p>
    <w:p w:rsidR="00517B37" w:rsidRDefault="0023562A">
      <w:pPr>
        <w:ind w:firstLine="720"/>
        <w:jc w:val="both"/>
      </w:pPr>
      <w:r>
        <w:t>-</w:t>
      </w:r>
      <w:r w:rsidR="00517B37">
        <w:t xml:space="preserve"> охрана жизни, предупреждение и минимизация рисков травматизма работников </w:t>
      </w:r>
      <w:r w:rsidR="00457DE1">
        <w:t xml:space="preserve">МП </w:t>
      </w:r>
      <w:r w:rsidR="00517B37">
        <w:t xml:space="preserve">и </w:t>
      </w:r>
      <w:r w:rsidR="00CF6A87">
        <w:t>пассажиров</w:t>
      </w:r>
      <w:r w:rsidR="00517B37">
        <w:t xml:space="preserve">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установление достове</w:t>
      </w:r>
      <w:r w:rsidR="00CF6A87">
        <w:t>рности фактов при расследовании дорожно-транспортных происшествий</w:t>
      </w:r>
      <w:r w:rsidR="00517B37">
        <w:t xml:space="preserve"> (запись события, регистрация времени, места и участников, причин </w:t>
      </w:r>
      <w:r>
        <w:t xml:space="preserve">травматизма и </w:t>
      </w:r>
      <w:r>
        <w:lastRenderedPageBreak/>
        <w:t>т.д.</w:t>
      </w:r>
      <w:r w:rsidR="00517B37">
        <w:t xml:space="preserve">);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обеспечение противопожарной защиты </w:t>
      </w:r>
      <w:r>
        <w:t xml:space="preserve">пассажирского транспорта </w:t>
      </w:r>
      <w:r w:rsidR="00457DE1">
        <w:t>МП</w:t>
      </w:r>
      <w:r w:rsidR="00517B37">
        <w:t xml:space="preserve">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повышение ответственности </w:t>
      </w:r>
      <w:r w:rsidR="00457DE1">
        <w:t>работников МП</w:t>
      </w:r>
      <w:r>
        <w:t xml:space="preserve"> </w:t>
      </w:r>
      <w:r w:rsidR="00517B37">
        <w:t xml:space="preserve">за качество своей профессиональной деятельности и выполнение должностных обязанностей;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раннее выявление причин и признаков опасных ситуаций, их предотвращение и устранение;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пресечение противоправных действий со стороны работников </w:t>
      </w:r>
      <w:r w:rsidR="00457DE1">
        <w:t>МП</w:t>
      </w:r>
      <w:r w:rsidR="00517B37">
        <w:t xml:space="preserve"> и </w:t>
      </w:r>
      <w:r>
        <w:t>пассажиров</w:t>
      </w:r>
      <w:r w:rsidR="00517B37">
        <w:t xml:space="preserve">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охрана имущества, предупреждение и устранение причин (последствий) деятельности, приводящей к порче имущества, а так же предупреждение случаев хищения имущества </w:t>
      </w:r>
      <w:r w:rsidR="00457DE1">
        <w:t>МП</w:t>
      </w:r>
      <w:r w:rsidR="00A82907">
        <w:t xml:space="preserve"> </w:t>
      </w:r>
      <w:r w:rsidR="00517B37">
        <w:t xml:space="preserve">и/или </w:t>
      </w:r>
      <w:r>
        <w:t>пассажиров</w:t>
      </w:r>
      <w:r w:rsidR="00517B37">
        <w:t xml:space="preserve">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предоставление информации по запросам соответствующих служб и государственных органов в случаях, предусмотренных действующим законодательством. </w:t>
      </w:r>
    </w:p>
    <w:p w:rsidR="00CF6A87" w:rsidRDefault="00457DE1">
      <w:pPr>
        <w:ind w:firstLine="720"/>
        <w:jc w:val="both"/>
      </w:pPr>
      <w:r>
        <w:t>10</w:t>
      </w:r>
      <w:r w:rsidR="00517B37">
        <w:t xml:space="preserve">. Система видеонаблюдения должна обеспечивать: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видео фиксацию текущего состояния объекта видеонаблюдения; </w:t>
      </w:r>
    </w:p>
    <w:p w:rsidR="0023562A" w:rsidRDefault="0023562A">
      <w:pPr>
        <w:ind w:firstLine="720"/>
        <w:jc w:val="both"/>
      </w:pPr>
      <w:r>
        <w:t>-</w:t>
      </w:r>
      <w:r w:rsidR="00517B37">
        <w:t xml:space="preserve"> сохранение архива видеозаписей для последующего анализа;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воспроизведение ранее записанной информации; </w:t>
      </w:r>
    </w:p>
    <w:p w:rsidR="00CF6A87" w:rsidRDefault="0023562A">
      <w:pPr>
        <w:ind w:firstLine="720"/>
        <w:jc w:val="both"/>
      </w:pPr>
      <w:r>
        <w:t>-</w:t>
      </w:r>
      <w:r w:rsidR="00517B37">
        <w:t xml:space="preserve"> оперативный доступ к архиву видеозаписей за конкретный период времени и с определённых видеокамер. </w:t>
      </w:r>
    </w:p>
    <w:p w:rsidR="00517B37" w:rsidRDefault="00457DE1">
      <w:pPr>
        <w:ind w:firstLine="720"/>
        <w:jc w:val="both"/>
      </w:pPr>
      <w:r>
        <w:t>11</w:t>
      </w:r>
      <w:r w:rsidR="00517B37">
        <w:t>. Видеонаблюдение осуществляется с целью документальной фиксации возможных противоправных действий, которые могут нанести вред имуществу. В случае необходимости материалы видеозаписей, полученных камерами видеонаблюдения, будут использованы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517B37" w:rsidRDefault="00517B37">
      <w:pPr>
        <w:ind w:firstLine="720"/>
        <w:jc w:val="both"/>
      </w:pPr>
    </w:p>
    <w:p w:rsidR="00A82907" w:rsidRDefault="00A82907">
      <w:pPr>
        <w:ind w:firstLine="720"/>
        <w:jc w:val="both"/>
      </w:pPr>
    </w:p>
    <w:p w:rsidR="00457DE1" w:rsidRPr="00596131" w:rsidRDefault="00457DE1" w:rsidP="00457DE1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96131">
        <w:rPr>
          <w:b/>
          <w:bCs/>
        </w:rPr>
        <w:t xml:space="preserve">. Порядок доступа к записям видеонаблюдения, </w:t>
      </w:r>
    </w:p>
    <w:p w:rsidR="00457DE1" w:rsidRPr="00457DE1" w:rsidRDefault="00457DE1" w:rsidP="00457DE1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их </w:t>
      </w:r>
      <w:r w:rsidRPr="00457DE1">
        <w:rPr>
          <w:b/>
          <w:bCs/>
        </w:rPr>
        <w:t xml:space="preserve">хранение и уничтожение </w:t>
      </w:r>
    </w:p>
    <w:p w:rsidR="00457DE1" w:rsidRDefault="00457DE1" w:rsidP="00457DE1">
      <w:pPr>
        <w:ind w:firstLine="720"/>
        <w:jc w:val="center"/>
      </w:pPr>
    </w:p>
    <w:p w:rsidR="0064507B" w:rsidRDefault="00596131">
      <w:pPr>
        <w:ind w:firstLine="720"/>
        <w:jc w:val="both"/>
      </w:pPr>
      <w:r>
        <w:t>12</w:t>
      </w:r>
      <w:r w:rsidR="0064507B">
        <w:t xml:space="preserve">. Запись камер видеонаблюдения осуществляется </w:t>
      </w:r>
      <w:r w:rsidR="0064507B" w:rsidRPr="00883B22">
        <w:t>постоянно (24 часа в сутки) и</w:t>
      </w:r>
      <w:r w:rsidR="0064507B">
        <w:t xml:space="preserve"> подлежит хранению в течение </w:t>
      </w:r>
      <w:r w:rsidR="0064507B" w:rsidRPr="00883B22">
        <w:t>30 дней.</w:t>
      </w:r>
      <w:r w:rsidR="0064507B">
        <w:t xml:space="preserve"> </w:t>
      </w:r>
    </w:p>
    <w:p w:rsidR="0064507B" w:rsidRDefault="00596131">
      <w:pPr>
        <w:ind w:firstLine="720"/>
        <w:jc w:val="both"/>
      </w:pPr>
      <w:r>
        <w:t>13</w:t>
      </w:r>
      <w:r w:rsidR="0064507B">
        <w:t xml:space="preserve">. Система видеонаблюдения предполагает запись информации на жесткий диск видеорегистратора, которая не подлежит перезаписи и длительному хранению, уничтожается автоматически по мере заполнения памяти жесткого диска через 30 дней. </w:t>
      </w:r>
    </w:p>
    <w:p w:rsidR="0064507B" w:rsidRDefault="00596131">
      <w:pPr>
        <w:ind w:firstLine="720"/>
        <w:jc w:val="both"/>
      </w:pPr>
      <w:r>
        <w:t>14</w:t>
      </w:r>
      <w:r w:rsidR="0064507B">
        <w:t>. Запись информации видеонаблюдения является конфиденциальной, не подлежит перезаписи с жесткого диска видеорегистратора, редактированию</w:t>
      </w:r>
      <w:r w:rsidR="00457DE1">
        <w:t>.</w:t>
      </w:r>
      <w:r w:rsidR="0064507B">
        <w:t xml:space="preserve"> </w:t>
      </w:r>
    </w:p>
    <w:p w:rsidR="00457DE1" w:rsidRDefault="00596131">
      <w:pPr>
        <w:ind w:firstLine="720"/>
        <w:jc w:val="both"/>
      </w:pPr>
      <w:r>
        <w:t>15</w:t>
      </w:r>
      <w:r w:rsidR="0064507B">
        <w:t xml:space="preserve">. Отображение процесса видеозаписи в режиме реального времени производится на экраны, установленные: </w:t>
      </w:r>
    </w:p>
    <w:p w:rsidR="00457DE1" w:rsidRPr="00883B22" w:rsidRDefault="00596131">
      <w:pPr>
        <w:ind w:firstLine="720"/>
        <w:jc w:val="both"/>
      </w:pPr>
      <w:r w:rsidRPr="00883B22">
        <w:t>-</w:t>
      </w:r>
      <w:r w:rsidR="0064507B" w:rsidRPr="00883B22">
        <w:t xml:space="preserve"> в кабинете Директора </w:t>
      </w:r>
      <w:r w:rsidR="00457DE1" w:rsidRPr="00883B22">
        <w:t>МП</w:t>
      </w:r>
      <w:r w:rsidR="00A82907" w:rsidRPr="00883B22">
        <w:t>;</w:t>
      </w:r>
    </w:p>
    <w:p w:rsidR="0064507B" w:rsidRDefault="00457DE1">
      <w:pPr>
        <w:ind w:firstLine="720"/>
        <w:jc w:val="both"/>
      </w:pPr>
      <w:r w:rsidRPr="00883B22">
        <w:t xml:space="preserve">- в кабинете Главы </w:t>
      </w:r>
      <w:r w:rsidR="00596131" w:rsidRPr="00883B22">
        <w:t>Аламудунского айыл окмоту</w:t>
      </w:r>
      <w:r w:rsidR="00A82907" w:rsidRPr="00883B22">
        <w:t>.</w:t>
      </w:r>
    </w:p>
    <w:p w:rsidR="0064507B" w:rsidRDefault="00596131">
      <w:pPr>
        <w:ind w:firstLine="720"/>
        <w:jc w:val="both"/>
      </w:pPr>
      <w:r>
        <w:t>16</w:t>
      </w:r>
      <w:r w:rsidR="0064507B">
        <w:t xml:space="preserve">. Доступ к просмотру записей видеонаблюдения, хранящимся установленный период на жестком диске видеорегистратора, имеет </w:t>
      </w:r>
      <w:r w:rsidR="0064507B" w:rsidRPr="00883B22">
        <w:t xml:space="preserve">Директор </w:t>
      </w:r>
      <w:r w:rsidR="00A82907" w:rsidRPr="00883B22">
        <w:t xml:space="preserve">МП </w:t>
      </w:r>
      <w:r w:rsidR="0064507B" w:rsidRPr="00883B22">
        <w:t>и Глава айыл окмоту.</w:t>
      </w:r>
      <w:r w:rsidR="0064507B">
        <w:t xml:space="preserve"> </w:t>
      </w:r>
    </w:p>
    <w:p w:rsidR="0064507B" w:rsidRDefault="00596131">
      <w:pPr>
        <w:ind w:firstLine="720"/>
        <w:jc w:val="both"/>
      </w:pPr>
      <w:r>
        <w:t>17</w:t>
      </w:r>
      <w:r w:rsidR="0064507B">
        <w:t>.</w:t>
      </w:r>
      <w:r>
        <w:t xml:space="preserve"> </w:t>
      </w:r>
      <w:r w:rsidR="0064507B">
        <w:t xml:space="preserve">Обеспечением конфиденциальности является пароль доступа к информации видеорегистратора, который известен лицам, имеющим право на просмотр. </w:t>
      </w:r>
    </w:p>
    <w:p w:rsidR="0064507B" w:rsidRDefault="00596131">
      <w:pPr>
        <w:ind w:firstLine="720"/>
        <w:jc w:val="both"/>
      </w:pPr>
      <w:r>
        <w:t xml:space="preserve">18. </w:t>
      </w:r>
      <w:r w:rsidR="0064507B">
        <w:t xml:space="preserve">Передача записей камер видеонаблюдения третьей стороне допускается только в исключительных случаях (по письменному запросу следственных и судебных органов, а также по письменному запросу работников, изображенных на видеозаписи). Вопрос о передаче записей решает Директор </w:t>
      </w:r>
      <w:r w:rsidR="00A82907">
        <w:t>МП.</w:t>
      </w:r>
    </w:p>
    <w:p w:rsidR="000A7017" w:rsidRDefault="00596131" w:rsidP="000A7017">
      <w:pPr>
        <w:ind w:firstLine="720"/>
        <w:jc w:val="both"/>
      </w:pPr>
      <w:r>
        <w:t>1</w:t>
      </w:r>
      <w:r w:rsidR="00EC0D88">
        <w:t>9</w:t>
      </w:r>
      <w:r>
        <w:t xml:space="preserve">. Работникам МП запрещается: препятствовать работе системы видеонаблюдения путем регулировки направления (обзора) камер видеонаблюдения, загораживать, закрывать камеры или каким-либо иным способом препятствовать производству видеонаблюдения, отключать электропитание камер системы видеонаблюдения. За причинение материального вреда и порчу </w:t>
      </w:r>
      <w:r>
        <w:lastRenderedPageBreak/>
        <w:t>камер системы видеонаблюдения работники МП несут ответственность в соответствии с действующим законодательством Кыргызской Республики</w:t>
      </w:r>
      <w:r w:rsidR="000A7017">
        <w:t>.</w:t>
      </w:r>
    </w:p>
    <w:p w:rsidR="000A7017" w:rsidRDefault="000A7017" w:rsidP="000A7017">
      <w:pPr>
        <w:ind w:firstLine="720"/>
        <w:jc w:val="both"/>
      </w:pPr>
      <w:r>
        <w:t xml:space="preserve">20. Лица, виновные в нарушении требований Закона Кыргызской Республики «Об информации персонального характера», несут предусмотренную законодательством Кыргызской Республики ответственность. </w:t>
      </w:r>
    </w:p>
    <w:p w:rsidR="00596131" w:rsidRDefault="00596131" w:rsidP="00596131">
      <w:pPr>
        <w:ind w:firstLine="720"/>
        <w:jc w:val="both"/>
      </w:pPr>
    </w:p>
    <w:p w:rsidR="0064507B" w:rsidRDefault="0064507B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Pr="00EC0D88" w:rsidRDefault="00EC0D88" w:rsidP="00EC0D88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23562A" w:rsidRPr="00FD0189">
        <w:rPr>
          <w:b/>
          <w:bCs/>
        </w:rPr>
        <w:t xml:space="preserve">. </w:t>
      </w:r>
      <w:r w:rsidRPr="00FD0189">
        <w:rPr>
          <w:b/>
          <w:bCs/>
        </w:rPr>
        <w:t>Заключительные положения</w:t>
      </w:r>
      <w:r w:rsidR="0023562A" w:rsidRPr="00EC0D88">
        <w:rPr>
          <w:b/>
          <w:bCs/>
        </w:rPr>
        <w:t xml:space="preserve"> </w:t>
      </w:r>
    </w:p>
    <w:p w:rsidR="00596131" w:rsidRDefault="00596131">
      <w:pPr>
        <w:ind w:firstLine="720"/>
        <w:jc w:val="both"/>
      </w:pPr>
    </w:p>
    <w:p w:rsidR="000A7017" w:rsidRDefault="000A7017" w:rsidP="00596131">
      <w:pPr>
        <w:ind w:firstLine="720"/>
        <w:jc w:val="both"/>
      </w:pPr>
      <w:r w:rsidRPr="00883B22">
        <w:t xml:space="preserve">21. Финансирование системы видеонаблюдения  на </w:t>
      </w:r>
      <w:r w:rsidR="00F54A8C" w:rsidRPr="00883B22">
        <w:t xml:space="preserve">муниципальных общественных </w:t>
      </w:r>
      <w:r w:rsidRPr="00883B22">
        <w:t xml:space="preserve">пассажирских транспортных средствах МП осуществляется за счет бюджетных средств </w:t>
      </w:r>
      <w:r w:rsidRPr="00883B22">
        <w:rPr>
          <w:bCs/>
          <w:color w:val="231F20"/>
        </w:rPr>
        <w:t xml:space="preserve">Аламудунского айыльного аймака на основании сметы, утвержденной </w:t>
      </w:r>
      <w:r w:rsidRPr="00883B22">
        <w:t>Аламудунским айылным  кенешем.</w:t>
      </w:r>
    </w:p>
    <w:p w:rsidR="0023562A" w:rsidRDefault="000A7017">
      <w:pPr>
        <w:ind w:firstLine="720"/>
        <w:jc w:val="both"/>
      </w:pPr>
      <w:r>
        <w:t>22</w:t>
      </w:r>
      <w:r w:rsidR="0023562A">
        <w:t xml:space="preserve">. Настоящее положение, изменения, дополнения к нему, утверждаются </w:t>
      </w:r>
      <w:r w:rsidR="00596131" w:rsidRPr="00E34391">
        <w:rPr>
          <w:rFonts w:cs="Times New Roman"/>
        </w:rPr>
        <w:t>Аламудунским айылным кенешем</w:t>
      </w:r>
      <w:r w:rsidR="00596131">
        <w:rPr>
          <w:rFonts w:cs="Times New Roman"/>
        </w:rPr>
        <w:t>.</w:t>
      </w: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23562A" w:rsidRDefault="0023562A">
      <w:pPr>
        <w:ind w:firstLine="720"/>
        <w:jc w:val="both"/>
      </w:pPr>
    </w:p>
    <w:p w:rsidR="0064507B" w:rsidRDefault="0064507B">
      <w:pPr>
        <w:ind w:firstLine="720"/>
        <w:jc w:val="both"/>
      </w:pPr>
    </w:p>
    <w:p w:rsidR="0064507B" w:rsidRDefault="0064507B">
      <w:pPr>
        <w:ind w:firstLine="720"/>
        <w:jc w:val="both"/>
      </w:pPr>
    </w:p>
    <w:p w:rsidR="00725053" w:rsidRDefault="00725053">
      <w:pPr>
        <w:ind w:firstLine="720"/>
        <w:jc w:val="both"/>
      </w:pPr>
    </w:p>
    <w:sectPr w:rsidR="00725053" w:rsidSect="00F34FF2">
      <w:pgSz w:w="11906" w:h="16800"/>
      <w:pgMar w:top="851" w:right="800" w:bottom="1440" w:left="1100" w:header="1440" w:footer="720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03" w:rsidRDefault="00E94103">
      <w:r>
        <w:separator/>
      </w:r>
    </w:p>
  </w:endnote>
  <w:endnote w:type="continuationSeparator" w:id="0">
    <w:p w:rsidR="00E94103" w:rsidRDefault="00E94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03" w:rsidRDefault="00E94103">
      <w:r>
        <w:separator/>
      </w:r>
    </w:p>
  </w:footnote>
  <w:footnote w:type="continuationSeparator" w:id="0">
    <w:p w:rsidR="00E94103" w:rsidRDefault="00E94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C4"/>
    <w:rsid w:val="00042EFA"/>
    <w:rsid w:val="000A7017"/>
    <w:rsid w:val="0023562A"/>
    <w:rsid w:val="002667DF"/>
    <w:rsid w:val="00393DD5"/>
    <w:rsid w:val="003C6EB7"/>
    <w:rsid w:val="00457DE1"/>
    <w:rsid w:val="004C5BEF"/>
    <w:rsid w:val="004C7250"/>
    <w:rsid w:val="0050150E"/>
    <w:rsid w:val="00517B37"/>
    <w:rsid w:val="00596131"/>
    <w:rsid w:val="0064507B"/>
    <w:rsid w:val="00675128"/>
    <w:rsid w:val="0068510E"/>
    <w:rsid w:val="006A3EBA"/>
    <w:rsid w:val="00723BCB"/>
    <w:rsid w:val="00725053"/>
    <w:rsid w:val="007A37DA"/>
    <w:rsid w:val="00883B22"/>
    <w:rsid w:val="00A435E6"/>
    <w:rsid w:val="00A82907"/>
    <w:rsid w:val="00B02D5B"/>
    <w:rsid w:val="00BB198E"/>
    <w:rsid w:val="00CF6A87"/>
    <w:rsid w:val="00D35F6A"/>
    <w:rsid w:val="00DA6279"/>
    <w:rsid w:val="00E416C4"/>
    <w:rsid w:val="00E42023"/>
    <w:rsid w:val="00E70CF5"/>
    <w:rsid w:val="00E94103"/>
    <w:rsid w:val="00EC0D88"/>
    <w:rsid w:val="00F34FF2"/>
    <w:rsid w:val="00F47CBF"/>
    <w:rsid w:val="00F54A8C"/>
    <w:rsid w:val="00FD0189"/>
    <w:rsid w:val="00FE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8376F5E-FBE8-514B-A9D3-2B0EF8C7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</w:style>
  <w:style w:type="paragraph" w:styleId="2">
    <w:name w:val="heading 2"/>
    <w:basedOn w:val="1"/>
    <w:next w:val="a1"/>
    <w:qFormat/>
    <w:pPr>
      <w:numPr>
        <w:ilvl w:val="8"/>
      </w:numPr>
      <w:jc w:val="both"/>
      <w:outlineLvl w:val="1"/>
    </w:pPr>
  </w:style>
  <w:style w:type="paragraph" w:styleId="3">
    <w:name w:val="heading 3"/>
    <w:basedOn w:val="2"/>
    <w:next w:val="a1"/>
    <w:qFormat/>
    <w:pPr>
      <w:numPr>
        <w:ilvl w:val="0"/>
        <w:numId w:val="2"/>
      </w:numPr>
      <w:outlineLvl w:val="2"/>
    </w:pPr>
  </w:style>
  <w:style w:type="paragraph" w:styleId="4">
    <w:name w:val="heading 4"/>
    <w:basedOn w:val="3"/>
    <w:next w:val="a1"/>
    <w:qFormat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Pr>
      <w:b/>
      <w:sz w:val="26"/>
    </w:rPr>
  </w:style>
  <w:style w:type="character" w:customStyle="1" w:styleId="a6">
    <w:name w:val="Утратил силу"/>
    <w:basedOn w:val="a5"/>
    <w:rPr>
      <w:b/>
      <w:strike/>
      <w:sz w:val="26"/>
    </w:rPr>
  </w:style>
  <w:style w:type="character" w:customStyle="1" w:styleId="a7">
    <w:name w:val="Гипертекстовая ссылка"/>
    <w:basedOn w:val="a5"/>
    <w:rPr>
      <w:b/>
      <w:sz w:val="26"/>
    </w:rPr>
  </w:style>
  <w:style w:type="character" w:customStyle="1" w:styleId="a8">
    <w:name w:val="Продолжение ссылки"/>
    <w:basedOn w:val="a7"/>
    <w:rPr>
      <w:b/>
      <w:sz w:val="26"/>
    </w:rPr>
  </w:style>
  <w:style w:type="character" w:customStyle="1" w:styleId="a9">
    <w:name w:val="Найденные слова"/>
    <w:basedOn w:val="a5"/>
    <w:rPr>
      <w:b/>
      <w:sz w:val="26"/>
      <w:shd w:val="clear" w:color="auto" w:fill="FFF580"/>
    </w:rPr>
  </w:style>
  <w:style w:type="character" w:customStyle="1" w:styleId="aa">
    <w:name w:val="Не вступил в силу"/>
    <w:basedOn w:val="a5"/>
    <w:rPr>
      <w:b/>
      <w:sz w:val="26"/>
      <w:shd w:val="clear" w:color="auto" w:fill="D8EDE8"/>
    </w:rPr>
  </w:style>
  <w:style w:type="character" w:customStyle="1" w:styleId="ab">
    <w:name w:val="Опечатки"/>
    <w:rPr>
      <w:sz w:val="26"/>
    </w:rPr>
  </w:style>
  <w:style w:type="character" w:customStyle="1" w:styleId="ac">
    <w:name w:val="Активная гипертекстовая ссылка"/>
    <w:basedOn w:val="a7"/>
    <w:rPr>
      <w:b/>
      <w:sz w:val="26"/>
      <w:u w:val="single"/>
    </w:rPr>
  </w:style>
  <w:style w:type="character" w:customStyle="1" w:styleId="ad">
    <w:name w:val="Сравнение редакций"/>
    <w:basedOn w:val="a5"/>
    <w:rPr>
      <w:b/>
      <w:sz w:val="26"/>
    </w:rPr>
  </w:style>
  <w:style w:type="character" w:customStyle="1" w:styleId="ae">
    <w:name w:val="Сравнение редакций. Добавленный фрагмент"/>
    <w:basedOn w:val="ad"/>
    <w:rPr>
      <w:b/>
      <w:sz w:val="26"/>
      <w:shd w:val="clear" w:color="auto" w:fill="C1D7FF"/>
    </w:rPr>
  </w:style>
  <w:style w:type="character" w:customStyle="1" w:styleId="af">
    <w:name w:val="Сравнение редакций. Удаленный фрагмент"/>
    <w:basedOn w:val="ad"/>
    <w:rPr>
      <w:b/>
      <w:sz w:val="26"/>
      <w:shd w:val="clear" w:color="auto" w:fill="C4C413"/>
    </w:rPr>
  </w:style>
  <w:style w:type="character" w:customStyle="1" w:styleId="af0">
    <w:name w:val="Заголовок своего сообщения"/>
    <w:basedOn w:val="a5"/>
    <w:rPr>
      <w:b/>
      <w:sz w:val="26"/>
    </w:rPr>
  </w:style>
  <w:style w:type="character" w:customStyle="1" w:styleId="af1">
    <w:name w:val="Заголовок чужого сообщения"/>
    <w:basedOn w:val="a5"/>
    <w:rPr>
      <w:b/>
      <w:sz w:val="26"/>
    </w:rPr>
  </w:style>
  <w:style w:type="character" w:customStyle="1" w:styleId="af2">
    <w:name w:val="Выделение для Базового Поиска"/>
    <w:basedOn w:val="a5"/>
    <w:rPr>
      <w:b/>
      <w:sz w:val="26"/>
    </w:rPr>
  </w:style>
  <w:style w:type="character" w:customStyle="1" w:styleId="af3">
    <w:name w:val="Выделение для Базового Поиска (курсив)"/>
    <w:basedOn w:val="af2"/>
    <w:rPr>
      <w:b/>
      <w:i/>
      <w:sz w:val="26"/>
    </w:rPr>
  </w:style>
  <w:style w:type="character" w:styleId="af4">
    <w:name w:val="Hyperlink"/>
    <w:rPr>
      <w:color w:val="000080"/>
      <w:u w:val="single"/>
    </w:rPr>
  </w:style>
  <w:style w:type="paragraph" w:styleId="a0">
    <w:name w:val="Title"/>
    <w:basedOn w:val="af5"/>
    <w:next w:val="a1"/>
    <w:qFormat/>
    <w:pPr>
      <w:keepNext/>
      <w:spacing w:before="240" w:after="120"/>
    </w:pPr>
    <w:rPr>
      <w:rFonts w:ascii="Arial" w:eastAsia="Microsoft YaHei" w:hAnsi="Arial"/>
      <w:b/>
      <w:sz w:val="28"/>
      <w:szCs w:val="28"/>
      <w:shd w:val="clear" w:color="auto" w:fill="F0F0F0"/>
    </w:rPr>
  </w:style>
  <w:style w:type="paragraph" w:styleId="a1">
    <w:name w:val="Body Text"/>
    <w:basedOn w:val="a"/>
    <w:pPr>
      <w:spacing w:after="120"/>
    </w:pPr>
  </w:style>
  <w:style w:type="paragraph" w:styleId="af6">
    <w:name w:val="List"/>
    <w:basedOn w:val="a1"/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f5">
    <w:name w:val="Основное меню (преемственное)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customStyle="1" w:styleId="af8">
    <w:name w:val="Таблицы (моноширинный)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9">
    <w:name w:val="Текст (справка)"/>
    <w:pPr>
      <w:widowControl w:val="0"/>
      <w:suppressAutoHyphens/>
      <w:ind w:left="170" w:right="17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basedOn w:val="af9"/>
    <w:pPr>
      <w:spacing w:before="75"/>
      <w:jc w:val="both"/>
    </w:pPr>
    <w:rPr>
      <w:shd w:val="clear" w:color="auto" w:fill="F0F0F0"/>
    </w:rPr>
  </w:style>
  <w:style w:type="paragraph" w:customStyle="1" w:styleId="afb">
    <w:name w:val="Моноширинный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c">
    <w:name w:val="Заголовок статьи"/>
    <w:pPr>
      <w:widowControl w:val="0"/>
      <w:suppressAutoHyphens/>
      <w:ind w:left="1612" w:hanging="892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pPr>
      <w:ind w:firstLine="500"/>
    </w:pPr>
  </w:style>
  <w:style w:type="paragraph" w:customStyle="1" w:styleId="aff2">
    <w:name w:val="Технический комментарий"/>
    <w:pPr>
      <w:widowControl w:val="0"/>
      <w:suppressAutoHyphens/>
    </w:pPr>
    <w:rPr>
      <w:rFonts w:eastAsia="SimSun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a"/>
    <w:rPr>
      <w:i/>
    </w:rPr>
  </w:style>
  <w:style w:type="paragraph" w:customStyle="1" w:styleId="aff4">
    <w:name w:val="Комментарий пользователя"/>
    <w:basedOn w:val="afa"/>
    <w:pPr>
      <w:jc w:val="left"/>
    </w:pPr>
    <w:rPr>
      <w:shd w:val="clear" w:color="auto" w:fill="FFDFE0"/>
    </w:rPr>
  </w:style>
  <w:style w:type="paragraph" w:customStyle="1" w:styleId="aff5">
    <w:name w:val="Оглавление"/>
    <w:basedOn w:val="af8"/>
    <w:pPr>
      <w:ind w:left="140"/>
    </w:pPr>
  </w:style>
  <w:style w:type="paragraph" w:customStyle="1" w:styleId="aff6">
    <w:name w:val="Словарная статья"/>
    <w:pPr>
      <w:widowControl w:val="0"/>
      <w:suppressAutoHyphens/>
      <w:ind w:right="11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pPr>
      <w:jc w:val="both"/>
    </w:pPr>
    <w:rPr>
      <w:sz w:val="16"/>
    </w:rPr>
  </w:style>
  <w:style w:type="paragraph" w:customStyle="1" w:styleId="aff8">
    <w:name w:val="Колонтитул (правый)"/>
    <w:basedOn w:val="aff0"/>
    <w:pPr>
      <w:jc w:val="both"/>
    </w:pPr>
    <w:rPr>
      <w:sz w:val="16"/>
    </w:rPr>
  </w:style>
  <w:style w:type="paragraph" w:customStyle="1" w:styleId="aff9">
    <w:name w:val="Постоянная часть"/>
    <w:basedOn w:val="af5"/>
    <w:rPr>
      <w:sz w:val="22"/>
    </w:rPr>
  </w:style>
  <w:style w:type="paragraph" w:customStyle="1" w:styleId="affa">
    <w:name w:val="Переменная часть"/>
    <w:basedOn w:val="af5"/>
    <w:rPr>
      <w:sz w:val="20"/>
    </w:rPr>
  </w:style>
  <w:style w:type="paragraph" w:customStyle="1" w:styleId="affb">
    <w:name w:val="Интерактивный заголовок"/>
    <w:basedOn w:val="a0"/>
    <w:rPr>
      <w:u w:val="single"/>
    </w:rPr>
  </w:style>
  <w:style w:type="paragraph" w:customStyle="1" w:styleId="affc">
    <w:name w:val="Объект"/>
    <w:pPr>
      <w:widowControl w:val="0"/>
      <w:suppressAutoHyphens/>
      <w:jc w:val="both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d">
    <w:name w:val="Заголовок приложения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e">
    <w:name w:val="Центрированный (таблица)"/>
    <w:basedOn w:val="afe"/>
    <w:pPr>
      <w:jc w:val="center"/>
    </w:pPr>
  </w:style>
  <w:style w:type="paragraph" w:customStyle="1" w:styleId="afff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afff0">
    <w:name w:val="Необходимые документы"/>
    <w:basedOn w:val="afff"/>
    <w:pPr>
      <w:ind w:left="0" w:right="0" w:firstLine="118"/>
    </w:pPr>
  </w:style>
  <w:style w:type="paragraph" w:customStyle="1" w:styleId="afff1">
    <w:name w:val="Куда обратиться?"/>
    <w:basedOn w:val="afff"/>
  </w:style>
  <w:style w:type="paragraph" w:customStyle="1" w:styleId="afff2">
    <w:name w:val="Внимание: недобросовестность!"/>
    <w:basedOn w:val="afff"/>
  </w:style>
  <w:style w:type="paragraph" w:customStyle="1" w:styleId="afff3">
    <w:name w:val="Внимание: криминал!!"/>
    <w:basedOn w:val="afff"/>
  </w:style>
  <w:style w:type="paragraph" w:customStyle="1" w:styleId="afff4">
    <w:name w:val="Примечание."/>
    <w:basedOn w:val="afff"/>
  </w:style>
  <w:style w:type="paragraph" w:customStyle="1" w:styleId="afff5">
    <w:name w:val="Пример."/>
    <w:basedOn w:val="afff"/>
  </w:style>
  <w:style w:type="paragraph" w:customStyle="1" w:styleId="afff6">
    <w:name w:val="Текст информации об изменениях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afff7">
    <w:name w:val="Информация об изменениях"/>
    <w:basedOn w:val="afff6"/>
    <w:pPr>
      <w:spacing w:before="180"/>
      <w:ind w:left="360" w:right="360"/>
    </w:pPr>
    <w:rPr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pPr>
      <w:numPr>
        <w:numId w:val="0"/>
      </w:numPr>
      <w:jc w:val="both"/>
    </w:pPr>
    <w:rPr>
      <w:sz w:val="20"/>
    </w:rPr>
  </w:style>
  <w:style w:type="paragraph" w:customStyle="1" w:styleId="afffa">
    <w:name w:val="Подзаголовок для информации об изменениях"/>
    <w:basedOn w:val="afff6"/>
    <w:rPr>
      <w:b/>
    </w:rPr>
  </w:style>
  <w:style w:type="paragraph" w:customStyle="1" w:styleId="afffb">
    <w:name w:val="Заголовок группы контролов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fffc">
    <w:name w:val="Заголовок распахивающейся части диалога"/>
    <w:pPr>
      <w:widowControl w:val="0"/>
      <w:suppressAutoHyphens/>
      <w:jc w:val="both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fffd">
    <w:name w:val="Ссылка на официальную публикацию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e">
    <w:name w:val="Подчёркнуный текст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f">
    <w:name w:val="Текст ЭР (см. также)"/>
    <w:pPr>
      <w:widowControl w:val="0"/>
      <w:suppressAutoHyphens/>
      <w:spacing w:before="200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0">
    <w:name w:val="Заголовок ЭР (левое окно)"/>
    <w:pPr>
      <w:widowControl w:val="0"/>
      <w:suppressAutoHyphens/>
      <w:spacing w:before="300" w:after="250"/>
      <w:jc w:val="center"/>
    </w:pPr>
    <w:rPr>
      <w:rFonts w:eastAsia="SimSun" w:cs="Mangal"/>
      <w:b/>
      <w:kern w:val="1"/>
      <w:sz w:val="28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ff2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11">
    <w:name w:val="Обзор изменений документа 1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20">
    <w:name w:val="Обзор изменений документа 2"/>
    <w:basedOn w:val="11"/>
    <w:pPr>
      <w:jc w:val="left"/>
    </w:pPr>
  </w:style>
  <w:style w:type="paragraph" w:customStyle="1" w:styleId="affff3">
    <w:name w:val="Основное меню (по умолчанию)"/>
    <w:pPr>
      <w:widowControl w:val="0"/>
      <w:suppressAutoHyphens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4">
    <w:name w:val="Постоянная часть"/>
    <w:basedOn w:val="affff3"/>
    <w:rPr>
      <w:rFonts w:ascii="Arial" w:hAnsi="Arial" w:cs="Arial"/>
    </w:rPr>
  </w:style>
  <w:style w:type="paragraph" w:customStyle="1" w:styleId="affff5">
    <w:name w:val="Заголовок"/>
    <w:basedOn w:val="affff3"/>
    <w:rPr>
      <w:rFonts w:ascii="Arial" w:hAnsi="Arial" w:cs="Arial"/>
      <w:b/>
      <w:sz w:val="24"/>
      <w:shd w:val="clear" w:color="auto" w:fill="FFFFFF"/>
    </w:rPr>
  </w:style>
  <w:style w:type="paragraph" w:customStyle="1" w:styleId="affff6">
    <w:name w:val="Подсказки для контекста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shd w:val="clear" w:color="auto" w:fill="FFF9BD"/>
      <w:lang w:eastAsia="zh-CN" w:bidi="hi-IN"/>
    </w:rPr>
  </w:style>
  <w:style w:type="paragraph" w:styleId="affff7">
    <w:name w:val="header"/>
    <w:basedOn w:val="a"/>
    <w:pPr>
      <w:suppressLineNumbers/>
      <w:tabs>
        <w:tab w:val="center" w:pos="5003"/>
        <w:tab w:val="right" w:pos="10006"/>
      </w:tabs>
    </w:pPr>
  </w:style>
  <w:style w:type="paragraph" w:styleId="affff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kTekst">
    <w:name w:val="_Текст обычный (tkTekst)"/>
    <w:basedOn w:val="a"/>
    <w:rsid w:val="00596131"/>
    <w:pPr>
      <w:widowControl/>
      <w:suppressAutoHyphens w:val="0"/>
      <w:spacing w:after="60" w:line="276" w:lineRule="auto"/>
      <w:ind w:firstLine="567"/>
      <w:jc w:val="both"/>
    </w:pPr>
    <w:rPr>
      <w:rFonts w:ascii="Arial" w:eastAsia="Times New Roman" w:hAnsi="Arial" w:cs="Arial"/>
      <w:kern w:val="0"/>
      <w:sz w:val="20"/>
      <w:szCs w:val="20"/>
      <w:lang w:eastAsia="ru-RU" w:bidi="ar-SA"/>
    </w:rPr>
  </w:style>
  <w:style w:type="paragraph" w:styleId="affff9">
    <w:name w:val="Balloon Text"/>
    <w:basedOn w:val="a"/>
    <w:link w:val="affffa"/>
    <w:rsid w:val="00A435E6"/>
    <w:rPr>
      <w:rFonts w:ascii="Segoe UI" w:hAnsi="Segoe UI"/>
      <w:sz w:val="18"/>
      <w:szCs w:val="16"/>
    </w:rPr>
  </w:style>
  <w:style w:type="character" w:customStyle="1" w:styleId="affffa">
    <w:name w:val="Текст выноски Знак"/>
    <w:basedOn w:val="a2"/>
    <w:link w:val="affff9"/>
    <w:rsid w:val="00A435E6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cp:lastPrinted>2021-08-11T05:40:00Z</cp:lastPrinted>
  <dcterms:created xsi:type="dcterms:W3CDTF">2021-09-09T11:38:00Z</dcterms:created>
  <dcterms:modified xsi:type="dcterms:W3CDTF">2021-09-11T06:01:00Z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